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F86D30">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BA3743">
        <w:rPr>
          <w:rFonts w:ascii="Palatino Linotype" w:hAnsi="Palatino Linotype" w:cs="Arial"/>
          <w:b/>
          <w:sz w:val="24"/>
          <w:szCs w:val="24"/>
        </w:rPr>
        <w:t>0</w:t>
      </w:r>
      <w:r w:rsidR="001754A4">
        <w:rPr>
          <w:rFonts w:ascii="Palatino Linotype" w:hAnsi="Palatino Linotype" w:cs="Arial"/>
          <w:b/>
          <w:sz w:val="24"/>
          <w:szCs w:val="24"/>
        </w:rPr>
        <w:t>3195</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F86D30">
      <w:pPr>
        <w:spacing w:after="0" w:line="276" w:lineRule="auto"/>
        <w:jc w:val="both"/>
        <w:rPr>
          <w:rFonts w:ascii="Palatino Linotype" w:hAnsi="Palatino Linotype" w:cs="Arial"/>
          <w:sz w:val="24"/>
          <w:szCs w:val="24"/>
        </w:rPr>
      </w:pPr>
    </w:p>
    <w:p w:rsidR="0046491C" w:rsidRPr="00072966" w:rsidRDefault="0046491C" w:rsidP="00F86D30">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F86D30">
      <w:pPr>
        <w:spacing w:after="0" w:line="240" w:lineRule="auto"/>
        <w:jc w:val="both"/>
        <w:rPr>
          <w:rFonts w:ascii="Palatino Linotype" w:hAnsi="Palatino Linotype" w:cs="Arial"/>
          <w:sz w:val="24"/>
          <w:szCs w:val="24"/>
        </w:rPr>
      </w:pPr>
    </w:p>
    <w:p w:rsidR="0046491C" w:rsidRPr="00072966" w:rsidRDefault="0046491C" w:rsidP="00F86D30">
      <w:pPr>
        <w:spacing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F86D30">
      <w:pPr>
        <w:spacing w:after="0" w:line="360" w:lineRule="auto"/>
        <w:jc w:val="both"/>
        <w:rPr>
          <w:rFonts w:ascii="Palatino Linotype" w:hAnsi="Palatino Linotype" w:cs="Arial"/>
          <w:sz w:val="24"/>
          <w:szCs w:val="24"/>
        </w:rPr>
      </w:pPr>
    </w:p>
    <w:p w:rsidR="0046491C" w:rsidRPr="00072966" w:rsidRDefault="0046491C" w:rsidP="00F86D30">
      <w:pPr>
        <w:spacing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F86D30">
      <w:pPr>
        <w:spacing w:after="0" w:line="360" w:lineRule="auto"/>
        <w:jc w:val="both"/>
        <w:rPr>
          <w:rFonts w:ascii="Palatino Linotype" w:hAnsi="Palatino Linotype" w:cs="Arial"/>
          <w:sz w:val="24"/>
          <w:szCs w:val="24"/>
        </w:rPr>
      </w:pPr>
    </w:p>
    <w:p w:rsidR="0046491C" w:rsidRPr="00072966" w:rsidRDefault="0046491C" w:rsidP="00F86D30">
      <w:pPr>
        <w:spacing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F86D30">
      <w:pPr>
        <w:spacing w:after="0" w:line="360" w:lineRule="auto"/>
        <w:jc w:val="both"/>
        <w:rPr>
          <w:rFonts w:ascii="Palatino Linotype" w:hAnsi="Palatino Linotype" w:cs="Arial"/>
          <w:sz w:val="24"/>
          <w:szCs w:val="24"/>
        </w:rPr>
      </w:pPr>
    </w:p>
    <w:p w:rsidR="003C7244" w:rsidRDefault="0046491C" w:rsidP="00F86D30">
      <w:pPr>
        <w:spacing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Pr>
          <w:rFonts w:ascii="Palatino Linotype" w:hAnsi="Palatino Linotype" w:cs="Arial"/>
          <w:sz w:val="24"/>
          <w:szCs w:val="24"/>
        </w:rPr>
        <w:t xml:space="preserve">; además </w:t>
      </w:r>
      <w:r w:rsidRPr="00072966">
        <w:rPr>
          <w:rFonts w:ascii="Palatino Linotype" w:hAnsi="Palatino Linotype" w:cs="Arial"/>
          <w:sz w:val="24"/>
          <w:szCs w:val="24"/>
        </w:rPr>
        <w:t>tienen el deber que tienen dentro del margen de sus atribuciones, de prevenir violaciones a los derechos fundamentales.</w:t>
      </w:r>
    </w:p>
    <w:p w:rsidR="003C7244" w:rsidRDefault="003C7244" w:rsidP="00F86D30">
      <w:pPr>
        <w:spacing w:after="0" w:line="276" w:lineRule="auto"/>
        <w:jc w:val="both"/>
        <w:rPr>
          <w:rFonts w:ascii="Palatino Linotype" w:hAnsi="Palatino Linotype" w:cs="Arial"/>
          <w:sz w:val="24"/>
          <w:szCs w:val="24"/>
        </w:rPr>
      </w:pPr>
    </w:p>
    <w:p w:rsidR="002C0734" w:rsidRDefault="002C0734" w:rsidP="00F86D30">
      <w:pPr>
        <w:spacing w:after="0" w:line="276" w:lineRule="auto"/>
        <w:jc w:val="both"/>
        <w:rPr>
          <w:rFonts w:ascii="Palatino Linotype" w:hAnsi="Palatino Linotype" w:cs="Arial"/>
          <w:sz w:val="24"/>
          <w:szCs w:val="24"/>
        </w:rPr>
      </w:pPr>
    </w:p>
    <w:p w:rsidR="00DC63EE" w:rsidRDefault="00DC63EE" w:rsidP="00F86D30">
      <w:pPr>
        <w:spacing w:after="0" w:line="276" w:lineRule="auto"/>
        <w:jc w:val="both"/>
        <w:rPr>
          <w:rFonts w:ascii="Palatino Linotype" w:hAnsi="Palatino Linotype" w:cs="Arial"/>
          <w:sz w:val="24"/>
          <w:szCs w:val="24"/>
        </w:rPr>
      </w:pPr>
    </w:p>
    <w:p w:rsidR="00DC63EE" w:rsidRDefault="00DC63EE" w:rsidP="00F86D30">
      <w:pPr>
        <w:spacing w:after="0" w:line="276" w:lineRule="auto"/>
        <w:jc w:val="both"/>
        <w:rPr>
          <w:rFonts w:ascii="Palatino Linotype" w:hAnsi="Palatino Linotype" w:cs="Arial"/>
          <w:sz w:val="24"/>
          <w:szCs w:val="24"/>
        </w:rPr>
      </w:pPr>
    </w:p>
    <w:p w:rsidR="00DC63EE" w:rsidRDefault="00DC63EE" w:rsidP="00F86D30">
      <w:pPr>
        <w:spacing w:after="0" w:line="276" w:lineRule="auto"/>
        <w:jc w:val="both"/>
        <w:rPr>
          <w:rFonts w:ascii="Palatino Linotype" w:hAnsi="Palatino Linotype" w:cs="Arial"/>
          <w:sz w:val="24"/>
          <w:szCs w:val="24"/>
        </w:rPr>
      </w:pPr>
    </w:p>
    <w:p w:rsidR="00DC63EE" w:rsidRPr="00072966" w:rsidRDefault="00DC63EE" w:rsidP="00F86D30">
      <w:pPr>
        <w:spacing w:after="0" w:line="276" w:lineRule="auto"/>
        <w:jc w:val="both"/>
        <w:rPr>
          <w:rFonts w:ascii="Palatino Linotype" w:hAnsi="Palatino Linotype" w:cs="Arial"/>
          <w:sz w:val="24"/>
          <w:szCs w:val="24"/>
        </w:rPr>
      </w:pPr>
    </w:p>
    <w:p w:rsidR="0046491C" w:rsidRPr="003C7244" w:rsidRDefault="0046491C" w:rsidP="00F86D30">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F86D30">
          <w:pPr>
            <w:pStyle w:val="TtulodeTDC"/>
            <w:spacing w:line="360" w:lineRule="auto"/>
            <w:rPr>
              <w:rFonts w:ascii="Palatino Linotype" w:hAnsi="Palatino Linotype"/>
            </w:rPr>
          </w:pPr>
        </w:p>
        <w:p w:rsidR="00C40065" w:rsidRDefault="0046491C" w:rsidP="00F86D30">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6153518" w:history="1">
            <w:r w:rsidR="00C40065" w:rsidRPr="00094BD9">
              <w:rPr>
                <w:rStyle w:val="Hipervnculo"/>
                <w:rFonts w:ascii="Palatino Linotype" w:hAnsi="Palatino Linotype"/>
                <w:b/>
                <w:noProof/>
              </w:rPr>
              <w:t>I.</w:t>
            </w:r>
            <w:r w:rsidR="00C40065">
              <w:rPr>
                <w:rFonts w:eastAsiaTheme="minorEastAsia"/>
                <w:noProof/>
                <w:lang w:eastAsia="es-MX"/>
              </w:rPr>
              <w:tab/>
            </w:r>
            <w:r w:rsidR="00C40065" w:rsidRPr="00094BD9">
              <w:rPr>
                <w:rStyle w:val="Hipervnculo"/>
                <w:rFonts w:ascii="Palatino Linotype" w:hAnsi="Palatino Linotype"/>
                <w:b/>
                <w:noProof/>
              </w:rPr>
              <w:t>Consideraciones Generales.</w:t>
            </w:r>
            <w:r w:rsidR="00C40065">
              <w:rPr>
                <w:noProof/>
                <w:webHidden/>
              </w:rPr>
              <w:tab/>
            </w:r>
            <w:r w:rsidR="00C40065">
              <w:rPr>
                <w:noProof/>
                <w:webHidden/>
              </w:rPr>
              <w:fldChar w:fldCharType="begin"/>
            </w:r>
            <w:r w:rsidR="00C40065">
              <w:rPr>
                <w:noProof/>
                <w:webHidden/>
              </w:rPr>
              <w:instrText xml:space="preserve"> PAGEREF _Toc526153518 \h </w:instrText>
            </w:r>
            <w:r w:rsidR="00C40065">
              <w:rPr>
                <w:noProof/>
                <w:webHidden/>
              </w:rPr>
            </w:r>
            <w:r w:rsidR="00C40065">
              <w:rPr>
                <w:noProof/>
                <w:webHidden/>
              </w:rPr>
              <w:fldChar w:fldCharType="separate"/>
            </w:r>
            <w:r w:rsidR="00F86D30">
              <w:rPr>
                <w:noProof/>
                <w:webHidden/>
              </w:rPr>
              <w:t>3</w:t>
            </w:r>
            <w:r w:rsidR="00C40065">
              <w:rPr>
                <w:noProof/>
                <w:webHidden/>
              </w:rPr>
              <w:fldChar w:fldCharType="end"/>
            </w:r>
          </w:hyperlink>
        </w:p>
        <w:p w:rsidR="00C40065" w:rsidRDefault="00FF5F4D" w:rsidP="00F86D30">
          <w:pPr>
            <w:pStyle w:val="TDC1"/>
            <w:rPr>
              <w:rFonts w:eastAsiaTheme="minorEastAsia"/>
              <w:noProof/>
              <w:lang w:eastAsia="es-MX"/>
            </w:rPr>
          </w:pPr>
          <w:hyperlink w:anchor="_Toc526153519" w:history="1">
            <w:r w:rsidR="00C40065" w:rsidRPr="00094BD9">
              <w:rPr>
                <w:rStyle w:val="Hipervnculo"/>
                <w:rFonts w:ascii="Palatino Linotype" w:hAnsi="Palatino Linotype"/>
                <w:b/>
                <w:noProof/>
              </w:rPr>
              <w:t>II.</w:t>
            </w:r>
            <w:r w:rsidR="00C40065">
              <w:rPr>
                <w:rFonts w:eastAsiaTheme="minorEastAsia"/>
                <w:noProof/>
                <w:lang w:eastAsia="es-MX"/>
              </w:rPr>
              <w:tab/>
            </w:r>
            <w:r w:rsidR="00C40065" w:rsidRPr="00094BD9">
              <w:rPr>
                <w:rStyle w:val="Hipervnculo"/>
                <w:rFonts w:ascii="Palatino Linotype" w:hAnsi="Palatino Linotype"/>
                <w:b/>
                <w:noProof/>
              </w:rPr>
              <w:t>De los requerimientos planteados en el recurso de revisión.</w:t>
            </w:r>
            <w:r w:rsidR="00C40065">
              <w:rPr>
                <w:noProof/>
                <w:webHidden/>
              </w:rPr>
              <w:tab/>
            </w:r>
            <w:r w:rsidR="00C40065">
              <w:rPr>
                <w:noProof/>
                <w:webHidden/>
              </w:rPr>
              <w:fldChar w:fldCharType="begin"/>
            </w:r>
            <w:r w:rsidR="00C40065">
              <w:rPr>
                <w:noProof/>
                <w:webHidden/>
              </w:rPr>
              <w:instrText xml:space="preserve"> PAGEREF _Toc526153519 \h </w:instrText>
            </w:r>
            <w:r w:rsidR="00C40065">
              <w:rPr>
                <w:noProof/>
                <w:webHidden/>
              </w:rPr>
            </w:r>
            <w:r w:rsidR="00C40065">
              <w:rPr>
                <w:noProof/>
                <w:webHidden/>
              </w:rPr>
              <w:fldChar w:fldCharType="separate"/>
            </w:r>
            <w:r w:rsidR="00F86D30">
              <w:rPr>
                <w:noProof/>
                <w:webHidden/>
              </w:rPr>
              <w:t>4</w:t>
            </w:r>
            <w:r w:rsidR="00C40065">
              <w:rPr>
                <w:noProof/>
                <w:webHidden/>
              </w:rPr>
              <w:fldChar w:fldCharType="end"/>
            </w:r>
          </w:hyperlink>
        </w:p>
        <w:p w:rsidR="00C40065" w:rsidRDefault="00FF5F4D" w:rsidP="00F86D30">
          <w:pPr>
            <w:pStyle w:val="TDC1"/>
            <w:rPr>
              <w:rFonts w:eastAsiaTheme="minorEastAsia"/>
              <w:noProof/>
              <w:lang w:eastAsia="es-MX"/>
            </w:rPr>
          </w:pPr>
          <w:hyperlink w:anchor="_Toc526153520" w:history="1">
            <w:r w:rsidR="00C40065" w:rsidRPr="00094BD9">
              <w:rPr>
                <w:rStyle w:val="Hipervnculo"/>
                <w:rFonts w:ascii="Palatino Linotype" w:hAnsi="Palatino Linotype"/>
                <w:b/>
                <w:noProof/>
              </w:rPr>
              <w:t>III.</w:t>
            </w:r>
            <w:r w:rsidR="00C40065">
              <w:rPr>
                <w:rFonts w:eastAsiaTheme="minorEastAsia"/>
                <w:noProof/>
                <w:lang w:eastAsia="es-MX"/>
              </w:rPr>
              <w:tab/>
            </w:r>
            <w:r w:rsidR="00C40065" w:rsidRPr="00094BD9">
              <w:rPr>
                <w:rStyle w:val="Hipervnculo"/>
                <w:rFonts w:ascii="Palatino Linotype" w:hAnsi="Palatino Linotype"/>
                <w:b/>
                <w:noProof/>
              </w:rPr>
              <w:t>Los actos consentidos no deben invocarse en el derecho fundamental de acceder a la información pública gubernamental.</w:t>
            </w:r>
            <w:r w:rsidR="00C40065">
              <w:rPr>
                <w:noProof/>
                <w:webHidden/>
              </w:rPr>
              <w:tab/>
            </w:r>
            <w:r w:rsidR="00C40065">
              <w:rPr>
                <w:noProof/>
                <w:webHidden/>
              </w:rPr>
              <w:fldChar w:fldCharType="begin"/>
            </w:r>
            <w:r w:rsidR="00C40065">
              <w:rPr>
                <w:noProof/>
                <w:webHidden/>
              </w:rPr>
              <w:instrText xml:space="preserve"> PAGEREF _Toc526153520 \h </w:instrText>
            </w:r>
            <w:r w:rsidR="00C40065">
              <w:rPr>
                <w:noProof/>
                <w:webHidden/>
              </w:rPr>
            </w:r>
            <w:r w:rsidR="00C40065">
              <w:rPr>
                <w:noProof/>
                <w:webHidden/>
              </w:rPr>
              <w:fldChar w:fldCharType="separate"/>
            </w:r>
            <w:r w:rsidR="00F86D30">
              <w:rPr>
                <w:noProof/>
                <w:webHidden/>
              </w:rPr>
              <w:t>10</w:t>
            </w:r>
            <w:r w:rsidR="00C40065">
              <w:rPr>
                <w:noProof/>
                <w:webHidden/>
              </w:rPr>
              <w:fldChar w:fldCharType="end"/>
            </w:r>
          </w:hyperlink>
        </w:p>
        <w:p w:rsidR="00072966" w:rsidRPr="003C7244" w:rsidRDefault="00F86D30" w:rsidP="00F86D30">
          <w:pPr>
            <w:spacing w:line="360" w:lineRule="auto"/>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248920</wp:posOffset>
                    </wp:positionV>
                    <wp:extent cx="5638800" cy="382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38800" cy="382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D4EA0"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6pt" to="444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" strokecolor="#5b9bd5 [3204]" strokeweight=".5pt">
                    <v:stroke joinstyle="miter"/>
                    <w10:wrap anchorx="margin"/>
                  </v:line>
                </w:pict>
              </mc:Fallback>
            </mc:AlternateContent>
          </w:r>
          <w:r w:rsidR="0046491C" w:rsidRPr="00072966">
            <w:rPr>
              <w:rFonts w:ascii="Palatino Linotype" w:hAnsi="Palatino Linotype"/>
              <w:b/>
              <w:bCs/>
              <w:lang w:val="es-ES"/>
            </w:rPr>
            <w:fldChar w:fldCharType="end"/>
          </w:r>
        </w:p>
      </w:sdtContent>
    </w:sdt>
    <w:p w:rsidR="003C7244" w:rsidRDefault="003C7244" w:rsidP="00F86D30"/>
    <w:p w:rsidR="007879C6" w:rsidRDefault="007879C6" w:rsidP="00F86D30"/>
    <w:p w:rsidR="007879C6" w:rsidRDefault="007879C6" w:rsidP="00F86D30"/>
    <w:p w:rsidR="007879C6" w:rsidRDefault="007879C6" w:rsidP="00F86D30"/>
    <w:p w:rsidR="007879C6" w:rsidRDefault="007879C6" w:rsidP="00F86D30"/>
    <w:p w:rsidR="003C7244" w:rsidRDefault="003C7244" w:rsidP="00F86D30"/>
    <w:p w:rsidR="003C7244" w:rsidRDefault="003C7244" w:rsidP="00F86D30"/>
    <w:p w:rsidR="003C7244" w:rsidRDefault="003C7244" w:rsidP="00F86D30"/>
    <w:p w:rsidR="003C7244" w:rsidRDefault="003C7244" w:rsidP="00F86D30"/>
    <w:p w:rsidR="0046491C" w:rsidRPr="00072966" w:rsidRDefault="0046491C" w:rsidP="00F86D30">
      <w:pPr>
        <w:pStyle w:val="Ttulo1"/>
        <w:numPr>
          <w:ilvl w:val="0"/>
          <w:numId w:val="12"/>
        </w:numPr>
        <w:spacing w:line="360" w:lineRule="auto"/>
        <w:rPr>
          <w:rFonts w:ascii="Palatino Linotype" w:hAnsi="Palatino Linotype"/>
          <w:b/>
          <w:color w:val="auto"/>
          <w:sz w:val="24"/>
          <w:szCs w:val="24"/>
        </w:rPr>
      </w:pPr>
      <w:bookmarkStart w:id="0" w:name="_Toc526153518"/>
      <w:r w:rsidRPr="00072966">
        <w:rPr>
          <w:rFonts w:ascii="Palatino Linotype" w:hAnsi="Palatino Linotype"/>
          <w:b/>
          <w:color w:val="auto"/>
          <w:sz w:val="24"/>
          <w:szCs w:val="24"/>
        </w:rPr>
        <w:lastRenderedPageBreak/>
        <w:t>Consideraciones Generales.</w:t>
      </w:r>
      <w:bookmarkEnd w:id="0"/>
    </w:p>
    <w:p w:rsidR="0046491C" w:rsidRPr="00072966" w:rsidRDefault="0046491C" w:rsidP="00F86D30">
      <w:pPr>
        <w:pStyle w:val="Prrafodelista"/>
        <w:spacing w:after="0" w:line="240" w:lineRule="auto"/>
        <w:ind w:left="1080"/>
        <w:jc w:val="both"/>
        <w:rPr>
          <w:rFonts w:ascii="Palatino Linotype" w:hAnsi="Palatino Linotype" w:cs="Arial"/>
          <w:b/>
          <w:sz w:val="24"/>
          <w:szCs w:val="24"/>
        </w:rPr>
      </w:pPr>
    </w:p>
    <w:p w:rsidR="0046491C" w:rsidRPr="00072966" w:rsidRDefault="0046491C" w:rsidP="00F86D30">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7879C6">
        <w:rPr>
          <w:rFonts w:ascii="Palatino Linotype" w:hAnsi="Palatino Linotype" w:cs="Arial"/>
          <w:sz w:val="24"/>
          <w:szCs w:val="24"/>
        </w:rPr>
        <w:t>Trigésima Quinta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1754A4">
        <w:rPr>
          <w:rFonts w:ascii="Palatino Linotype" w:hAnsi="Palatino Linotype" w:cs="Arial"/>
          <w:sz w:val="24"/>
          <w:szCs w:val="24"/>
        </w:rPr>
        <w:t>treinta y uno (31) de octubre</w:t>
      </w:r>
      <w:r w:rsidR="00F86F9B" w:rsidRPr="005A15E9">
        <w:rPr>
          <w:rFonts w:ascii="Palatino Linotype" w:hAnsi="Palatino Linotype" w:cs="Arial"/>
          <w:sz w:val="24"/>
          <w:szCs w:val="24"/>
        </w:rPr>
        <w:t xml:space="preserv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7E7FDB" w:rsidRPr="007E7FDB">
        <w:rPr>
          <w:rFonts w:ascii="Palatino Linotype" w:hAnsi="Palatino Linotype" w:cs="Arial"/>
          <w:b/>
          <w:sz w:val="24"/>
          <w:szCs w:val="24"/>
          <w:highlight w:val="black"/>
        </w:rPr>
        <w:t>--------------------------</w:t>
      </w:r>
      <w:r w:rsidR="001754A4" w:rsidRPr="007E7FDB">
        <w:rPr>
          <w:rFonts w:ascii="Palatino Linotype" w:hAnsi="Palatino Linotype" w:cs="Arial"/>
          <w:b/>
          <w:sz w:val="24"/>
          <w:szCs w:val="24"/>
          <w:highlight w:val="black"/>
        </w:rPr>
        <w:t xml:space="preserve"> </w:t>
      </w:r>
      <w:r w:rsidR="007E7FDB" w:rsidRPr="007E7FDB">
        <w:rPr>
          <w:rFonts w:ascii="Palatino Linotype" w:hAnsi="Palatino Linotype" w:cs="Arial"/>
          <w:b/>
          <w:sz w:val="24"/>
          <w:szCs w:val="24"/>
          <w:highlight w:val="black"/>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Pr="005A15E9">
        <w:rPr>
          <w:rFonts w:ascii="Palatino Linotype" w:hAnsi="Palatino Linotype" w:cs="Arial"/>
          <w:sz w:val="24"/>
          <w:szCs w:val="24"/>
        </w:rPr>
        <w:t xml:space="preserve">en contra de la respuesta del </w:t>
      </w:r>
      <w:r w:rsidR="001754A4" w:rsidRPr="001754A4">
        <w:rPr>
          <w:rFonts w:ascii="Palatino Linotype" w:eastAsia="Calibri" w:hAnsi="Palatino Linotype" w:cs="Times New Roman"/>
          <w:b/>
          <w:sz w:val="24"/>
          <w:szCs w:val="24"/>
          <w:lang w:eastAsia="es-ES"/>
        </w:rPr>
        <w:t xml:space="preserve">Instituto de Salud del Estado de México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1754A4">
        <w:rPr>
          <w:rFonts w:ascii="Palatino Linotype" w:eastAsia="Times New Roman" w:hAnsi="Palatino Linotype" w:cs="Arial"/>
          <w:b/>
          <w:bCs/>
          <w:sz w:val="24"/>
          <w:szCs w:val="24"/>
          <w:lang w:eastAsia="es-ES"/>
        </w:rPr>
        <w:t>3195/</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0525F" w:rsidRPr="00072966" w:rsidRDefault="0000525F" w:rsidP="00F86D30">
      <w:pPr>
        <w:pStyle w:val="Prrafodelista"/>
        <w:spacing w:after="0" w:line="240" w:lineRule="auto"/>
        <w:ind w:left="426"/>
        <w:jc w:val="both"/>
        <w:rPr>
          <w:rFonts w:ascii="Palatino Linotype" w:hAnsi="Palatino Linotype" w:cs="Arial"/>
          <w:sz w:val="24"/>
          <w:szCs w:val="24"/>
        </w:rPr>
      </w:pPr>
    </w:p>
    <w:p w:rsidR="001754A4" w:rsidRPr="001754A4" w:rsidRDefault="00C7250F" w:rsidP="00F86D30">
      <w:pPr>
        <w:pStyle w:val="Prrafodelista"/>
        <w:numPr>
          <w:ilvl w:val="0"/>
          <w:numId w:val="1"/>
        </w:numPr>
        <w:spacing w:before="240" w:after="0" w:line="360" w:lineRule="auto"/>
        <w:ind w:right="49"/>
        <w:jc w:val="both"/>
        <w:rPr>
          <w:rFonts w:ascii="Palatino Linotype" w:hAnsi="Palatino Linotype" w:cs="Arial"/>
        </w:rPr>
      </w:pPr>
      <w:r w:rsidRPr="00DD7C56">
        <w:rPr>
          <w:rFonts w:ascii="Palatino Linotype" w:hAnsi="Palatino Linotype" w:cs="Arial"/>
          <w:sz w:val="24"/>
          <w:szCs w:val="24"/>
        </w:rPr>
        <w:t>El sentido de la Resolución determin</w:t>
      </w:r>
      <w:r w:rsidR="00BF43E0">
        <w:rPr>
          <w:rFonts w:ascii="Palatino Linotype" w:hAnsi="Palatino Linotype" w:cs="Arial"/>
          <w:sz w:val="24"/>
          <w:szCs w:val="24"/>
        </w:rPr>
        <w:t xml:space="preserve">ó </w:t>
      </w:r>
      <w:r w:rsidR="001754A4">
        <w:rPr>
          <w:rFonts w:ascii="Palatino Linotype" w:hAnsi="Palatino Linotype" w:cs="Arial"/>
          <w:b/>
          <w:bCs/>
        </w:rPr>
        <w:t xml:space="preserve">MODIFICAR </w:t>
      </w:r>
      <w:r w:rsidR="001754A4" w:rsidRPr="001754A4">
        <w:rPr>
          <w:rFonts w:ascii="Palatino Linotype" w:hAnsi="Palatino Linotype" w:cs="Arial"/>
          <w:bCs/>
        </w:rPr>
        <w:t>y</w:t>
      </w:r>
      <w:r w:rsidR="001754A4">
        <w:rPr>
          <w:rFonts w:ascii="Palatino Linotype" w:hAnsi="Palatino Linotype" w:cs="Arial"/>
          <w:b/>
          <w:bCs/>
        </w:rPr>
        <w:t xml:space="preserve"> ORDENAR </w:t>
      </w:r>
      <w:r w:rsidR="001754A4" w:rsidRPr="001754A4">
        <w:rPr>
          <w:rFonts w:ascii="Palatino Linotype" w:hAnsi="Palatino Linotype" w:cs="Arial"/>
          <w:bCs/>
        </w:rPr>
        <w:t xml:space="preserve">en versión </w:t>
      </w:r>
      <w:r w:rsidR="001754A4">
        <w:rPr>
          <w:rFonts w:ascii="Palatino Linotype" w:hAnsi="Palatino Linotype" w:cs="Arial"/>
          <w:b/>
          <w:bCs/>
        </w:rPr>
        <w:t xml:space="preserve">publica </w:t>
      </w:r>
      <w:r w:rsidR="001754A4" w:rsidRPr="001754A4">
        <w:rPr>
          <w:rFonts w:ascii="Palatino Linotype" w:hAnsi="Palatino Linotype" w:cs="Arial"/>
          <w:bCs/>
        </w:rPr>
        <w:t>lo siguiente:</w:t>
      </w:r>
      <w:r w:rsidR="00BF43E0" w:rsidRPr="00BF43E0">
        <w:rPr>
          <w:rFonts w:ascii="Palatino Linotype" w:hAnsi="Palatino Linotype" w:cs="Arial"/>
          <w:bCs/>
        </w:rPr>
        <w:t xml:space="preserve"> </w:t>
      </w:r>
    </w:p>
    <w:p w:rsidR="001754A4" w:rsidRPr="00D314F6" w:rsidRDefault="001754A4" w:rsidP="00F86D30">
      <w:pPr>
        <w:pStyle w:val="Sinespaciado"/>
        <w:numPr>
          <w:ilvl w:val="0"/>
          <w:numId w:val="32"/>
        </w:numPr>
        <w:spacing w:before="240"/>
        <w:ind w:left="1701" w:right="1325"/>
        <w:jc w:val="both"/>
        <w:rPr>
          <w:rFonts w:ascii="Palatino Linotype" w:hAnsi="Palatino Linotype" w:cs="Arial"/>
          <w:i/>
          <w:sz w:val="24"/>
          <w:szCs w:val="24"/>
        </w:rPr>
      </w:pPr>
      <w:r>
        <w:rPr>
          <w:rFonts w:ascii="Palatino Linotype" w:hAnsi="Palatino Linotype"/>
          <w:i/>
          <w:sz w:val="24"/>
          <w:szCs w:val="24"/>
        </w:rPr>
        <w:t>Los</w:t>
      </w:r>
      <w:r w:rsidRPr="00C216D4">
        <w:rPr>
          <w:rFonts w:ascii="Palatino Linotype" w:hAnsi="Palatino Linotype"/>
          <w:i/>
          <w:sz w:val="24"/>
          <w:szCs w:val="24"/>
        </w:rPr>
        <w:t xml:space="preserve"> </w:t>
      </w:r>
      <w:r w:rsidRPr="00D74EB6">
        <w:rPr>
          <w:rFonts w:ascii="Palatino Linotype" w:hAnsi="Palatino Linotype"/>
          <w:i/>
          <w:sz w:val="24"/>
          <w:szCs w:val="24"/>
        </w:rPr>
        <w:t xml:space="preserve">pagos realizados a las empresas Lavandería de Hospitales y Sanatorios, Los Volcanes y </w:t>
      </w:r>
      <w:proofErr w:type="spellStart"/>
      <w:r w:rsidRPr="00D74EB6">
        <w:rPr>
          <w:rFonts w:ascii="Palatino Linotype" w:hAnsi="Palatino Linotype"/>
          <w:i/>
          <w:sz w:val="24"/>
          <w:szCs w:val="24"/>
        </w:rPr>
        <w:t>Servisan</w:t>
      </w:r>
      <w:proofErr w:type="spellEnd"/>
      <w:r w:rsidRPr="00D74EB6">
        <w:rPr>
          <w:rFonts w:ascii="Palatino Linotype" w:hAnsi="Palatino Linotype"/>
          <w:i/>
          <w:sz w:val="24"/>
          <w:szCs w:val="24"/>
        </w:rPr>
        <w:t>, durante el periodo comprendido del primero de enero al treinta y uno de diciembre de dos mil diecisiete</w:t>
      </w:r>
      <w:r>
        <w:rPr>
          <w:rFonts w:ascii="Palatino Linotype" w:hAnsi="Palatino Linotype"/>
          <w:i/>
          <w:sz w:val="24"/>
          <w:szCs w:val="24"/>
        </w:rPr>
        <w:t>.</w:t>
      </w:r>
    </w:p>
    <w:p w:rsidR="0046491C" w:rsidRDefault="000B7C6E" w:rsidP="00F86D30">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S</w:t>
      </w:r>
      <w:r w:rsidR="00C7250F" w:rsidRPr="00072966">
        <w:rPr>
          <w:rFonts w:ascii="Palatino Linotype" w:hAnsi="Palatino Linotype" w:cs="Arial"/>
          <w:sz w:val="24"/>
          <w:szCs w:val="24"/>
        </w:rPr>
        <w:t>in embargo, m</w:t>
      </w:r>
      <w:r w:rsidR="0046491C" w:rsidRPr="00072966">
        <w:rPr>
          <w:rFonts w:ascii="Palatino Linotype" w:hAnsi="Palatino Linotype" w:cs="Arial"/>
          <w:sz w:val="24"/>
          <w:szCs w:val="24"/>
        </w:rPr>
        <w:t xml:space="preserve">i </w:t>
      </w:r>
      <w:r w:rsidR="00D33AF9" w:rsidRPr="00072966">
        <w:rPr>
          <w:rFonts w:ascii="Palatino Linotype" w:hAnsi="Palatino Linotype" w:cs="Arial"/>
          <w:sz w:val="24"/>
          <w:szCs w:val="24"/>
        </w:rPr>
        <w:t>voto</w:t>
      </w:r>
      <w:r w:rsidR="0046491C" w:rsidRPr="00072966">
        <w:rPr>
          <w:rFonts w:ascii="Palatino Linotype" w:hAnsi="Palatino Linotype" w:cs="Arial"/>
          <w:sz w:val="24"/>
          <w:szCs w:val="24"/>
        </w:rPr>
        <w:t xml:space="preserve"> particular se deriva del hecho de que se haya invocado la figura de actos consentidos en el presente asunto</w:t>
      </w:r>
      <w:r w:rsidR="00616B05">
        <w:rPr>
          <w:rFonts w:ascii="Palatino Linotype" w:hAnsi="Palatino Linotype" w:cs="Arial"/>
          <w:sz w:val="24"/>
          <w:szCs w:val="24"/>
        </w:rPr>
        <w:t xml:space="preserve"> así como del pronunciamiento simple</w:t>
      </w:r>
      <w:r w:rsidR="0046491C" w:rsidRPr="00072966">
        <w:rPr>
          <w:rFonts w:ascii="Palatino Linotype" w:hAnsi="Palatino Linotype" w:cs="Arial"/>
          <w:sz w:val="24"/>
          <w:szCs w:val="24"/>
        </w:rPr>
        <w:t>, resultando del todo innecesario hacer referencia a dicha figura, lo cual he manifestado en diversas ocasiones señalando que no deben invocarse en el derecho de acceso a la información pública.</w:t>
      </w:r>
    </w:p>
    <w:p w:rsidR="008A3D2D" w:rsidRPr="00072966" w:rsidRDefault="008A3D2D" w:rsidP="00F86D30">
      <w:pPr>
        <w:pStyle w:val="Prrafodelista"/>
        <w:spacing w:before="240" w:after="0" w:line="240" w:lineRule="auto"/>
        <w:ind w:left="360" w:right="49"/>
        <w:jc w:val="both"/>
        <w:rPr>
          <w:rFonts w:ascii="Palatino Linotype" w:hAnsi="Palatino Linotype" w:cs="Arial"/>
          <w:sz w:val="24"/>
          <w:szCs w:val="24"/>
        </w:rPr>
      </w:pPr>
    </w:p>
    <w:p w:rsidR="0046491C" w:rsidRPr="00072966" w:rsidRDefault="0046491C" w:rsidP="00F86D30">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lastRenderedPageBreak/>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72966" w:rsidRDefault="0046491C" w:rsidP="00F86D30">
      <w:pPr>
        <w:pStyle w:val="Ttulo1"/>
        <w:numPr>
          <w:ilvl w:val="0"/>
          <w:numId w:val="12"/>
        </w:numPr>
        <w:spacing w:line="360" w:lineRule="auto"/>
        <w:rPr>
          <w:rFonts w:ascii="Palatino Linotype" w:hAnsi="Palatino Linotype"/>
          <w:b/>
          <w:color w:val="auto"/>
          <w:sz w:val="24"/>
          <w:szCs w:val="24"/>
        </w:rPr>
      </w:pPr>
      <w:bookmarkStart w:id="1" w:name="_Toc526153519"/>
      <w:r w:rsidRPr="00072966">
        <w:rPr>
          <w:rFonts w:ascii="Palatino Linotype" w:hAnsi="Palatino Linotype"/>
          <w:b/>
          <w:color w:val="auto"/>
          <w:sz w:val="24"/>
          <w:szCs w:val="24"/>
        </w:rPr>
        <w:t>De los requerimientos planteados en el recurso de revisión.</w:t>
      </w:r>
      <w:bookmarkEnd w:id="1"/>
    </w:p>
    <w:p w:rsidR="0046491C" w:rsidRPr="008D57F6" w:rsidRDefault="0046491C" w:rsidP="00F86D30">
      <w:pPr>
        <w:pStyle w:val="Prrafodelista"/>
        <w:spacing w:line="240" w:lineRule="auto"/>
        <w:ind w:left="1080"/>
        <w:jc w:val="both"/>
        <w:rPr>
          <w:rFonts w:ascii="Palatino Linotype" w:hAnsi="Palatino Linotype" w:cs="Arial"/>
          <w:sz w:val="14"/>
          <w:szCs w:val="24"/>
        </w:rPr>
      </w:pPr>
    </w:p>
    <w:p w:rsidR="00DF6665" w:rsidRPr="00DF6665" w:rsidRDefault="00D11CB8" w:rsidP="00F86D30">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8A3D2D" w:rsidRDefault="005D79D3" w:rsidP="00F86D30">
      <w:pPr>
        <w:pStyle w:val="Prrafodelista"/>
        <w:autoSpaceDE w:val="0"/>
        <w:autoSpaceDN w:val="0"/>
        <w:adjustRightInd w:val="0"/>
        <w:spacing w:line="360" w:lineRule="auto"/>
        <w:ind w:left="993" w:right="758"/>
        <w:contextualSpacing w:val="0"/>
        <w:jc w:val="both"/>
        <w:rPr>
          <w:rFonts w:ascii="Palatino Linotype" w:hAnsi="Palatino Linotype"/>
          <w:i/>
          <w:color w:val="000000"/>
        </w:rPr>
      </w:pPr>
      <w:r w:rsidRPr="005D79D3">
        <w:rPr>
          <w:rFonts w:ascii="Palatino Linotype" w:hAnsi="Palatino Linotype"/>
          <w:i/>
          <w:color w:val="000000"/>
        </w:rPr>
        <w:t>“</w:t>
      </w:r>
      <w:r w:rsidR="00D11CB8" w:rsidRPr="00D11CB8">
        <w:rPr>
          <w:rFonts w:ascii="Palatino Linotype" w:hAnsi="Palatino Linotype"/>
          <w:i/>
          <w:color w:val="000000"/>
        </w:rPr>
        <w:t xml:space="preserve">Solicito los contratos, los anexos de los contratos, los convenios modificatorios si se dieron para el periodo que se solicita, los documentos fuente que demuestren los pagos devengados mensuales o cuando se hayan liquidado los pagos de los servicios prestados, así hayan sido por vía de transferencias bancarias, emisión de cheques o cualquier forma de pago que se haya convenido con el prestador de servicios. Todo lo anterior lo solicito de los contratos del servicio de lavado y/o renta de ropa hospitalaria para el periodo que comprende del 1 de enero al 31 de diciembre del 2017, de las siguientes empresas </w:t>
      </w:r>
      <w:r w:rsidR="007E7FDB" w:rsidRPr="007E7FDB">
        <w:rPr>
          <w:rFonts w:ascii="Palatino Linotype" w:hAnsi="Palatino Linotype"/>
          <w:i/>
          <w:color w:val="000000"/>
          <w:highlight w:val="black"/>
        </w:rPr>
        <w:t>-----------------------------</w:t>
      </w:r>
      <w:r w:rsidR="00D11CB8" w:rsidRPr="00D11CB8">
        <w:rPr>
          <w:rFonts w:ascii="Palatino Linotype" w:hAnsi="Palatino Linotype"/>
          <w:i/>
          <w:color w:val="000000"/>
        </w:rPr>
        <w:t xml:space="preserve"> </w:t>
      </w:r>
      <w:r w:rsidR="007E7FDB" w:rsidRPr="007E7FDB">
        <w:rPr>
          <w:rFonts w:ascii="Palatino Linotype" w:hAnsi="Palatino Linotype"/>
          <w:i/>
          <w:color w:val="000000"/>
          <w:highlight w:val="black"/>
        </w:rPr>
        <w:t>------------------------</w:t>
      </w:r>
      <w:r w:rsidR="00D11CB8" w:rsidRPr="00D11CB8">
        <w:rPr>
          <w:rFonts w:ascii="Palatino Linotype" w:hAnsi="Palatino Linotype"/>
          <w:i/>
          <w:color w:val="000000"/>
        </w:rPr>
        <w:t xml:space="preserve">, LAVANDERIA DE HOSPITALES Y SANATORIOS, S.A DE C.V. SERVISAN S.A DE C.V. </w:t>
      </w:r>
      <w:r w:rsidR="007E7FDB" w:rsidRPr="007E7FDB">
        <w:rPr>
          <w:rFonts w:ascii="Palatino Linotype" w:hAnsi="Palatino Linotype"/>
          <w:i/>
          <w:color w:val="000000"/>
          <w:highlight w:val="black"/>
        </w:rPr>
        <w:t>----------------------------------</w:t>
      </w:r>
      <w:r w:rsidR="00D11CB8" w:rsidRPr="007E7FDB">
        <w:rPr>
          <w:rFonts w:ascii="Palatino Linotype" w:hAnsi="Palatino Linotype"/>
          <w:i/>
          <w:color w:val="000000"/>
          <w:highlight w:val="black"/>
        </w:rPr>
        <w:t xml:space="preserve"> </w:t>
      </w:r>
      <w:r w:rsidR="007E7FDB" w:rsidRPr="007E7FDB">
        <w:rPr>
          <w:rFonts w:ascii="Palatino Linotype" w:hAnsi="Palatino Linotype"/>
          <w:i/>
          <w:color w:val="000000"/>
          <w:highlight w:val="black"/>
        </w:rPr>
        <w:t>--------</w:t>
      </w:r>
      <w:r w:rsidR="00D11CB8" w:rsidRPr="00D11CB8">
        <w:rPr>
          <w:rFonts w:ascii="Palatino Linotype" w:hAnsi="Palatino Linotype"/>
          <w:i/>
          <w:color w:val="000000"/>
        </w:rPr>
        <w:t xml:space="preserve">, VOLCANES, </w:t>
      </w:r>
      <w:r w:rsidR="007E7FDB" w:rsidRPr="007E7FDB">
        <w:rPr>
          <w:rFonts w:ascii="Palatino Linotype" w:hAnsi="Palatino Linotype"/>
          <w:i/>
          <w:color w:val="000000"/>
          <w:highlight w:val="black"/>
        </w:rPr>
        <w:t>-----------------------</w:t>
      </w:r>
      <w:r w:rsidR="00D11CB8" w:rsidRPr="00D11CB8">
        <w:rPr>
          <w:rFonts w:ascii="Palatino Linotype" w:hAnsi="Palatino Linotype"/>
          <w:i/>
          <w:color w:val="000000"/>
        </w:rPr>
        <w:t xml:space="preserve">, </w:t>
      </w:r>
      <w:r w:rsidR="007E7FDB" w:rsidRPr="007E7FDB">
        <w:rPr>
          <w:rFonts w:ascii="Palatino Linotype" w:hAnsi="Palatino Linotype"/>
          <w:i/>
          <w:color w:val="000000"/>
          <w:highlight w:val="black"/>
        </w:rPr>
        <w:t>------------</w:t>
      </w:r>
      <w:r w:rsidR="00D11CB8" w:rsidRPr="00D11CB8">
        <w:rPr>
          <w:rFonts w:ascii="Palatino Linotype" w:hAnsi="Palatino Linotype"/>
          <w:i/>
          <w:color w:val="000000"/>
        </w:rPr>
        <w:t xml:space="preserve">, </w:t>
      </w:r>
      <w:r w:rsidR="007E7FDB" w:rsidRPr="007E7FDB">
        <w:rPr>
          <w:rFonts w:ascii="Palatino Linotype" w:hAnsi="Palatino Linotype"/>
          <w:i/>
          <w:color w:val="000000"/>
          <w:highlight w:val="black"/>
        </w:rPr>
        <w:t>-------------------------------------</w:t>
      </w:r>
      <w:r w:rsidR="00D11CB8" w:rsidRPr="00D11CB8">
        <w:rPr>
          <w:rFonts w:ascii="Palatino Linotype" w:hAnsi="Palatino Linotype"/>
          <w:i/>
          <w:color w:val="000000"/>
        </w:rPr>
        <w:t xml:space="preserve"> Documentos que den cuenta de la siguiente información: Informar, cantidad total y tipo de prendas lavadas en el periodo solicitado, número y tipo de bultos quirúrgicos lavados y/o esterilizados lavados. Informar, tamaño en capacidad de camas por hospital, número de cirugías y pacientes atendidos en el periodo. Informar, si en el periodo se compró ropa hospitalaria, especificar, monto total devengado y cantidad y </w:t>
      </w:r>
      <w:r w:rsidR="00D11CB8">
        <w:rPr>
          <w:rFonts w:ascii="Palatino Linotype" w:hAnsi="Palatino Linotype"/>
          <w:i/>
          <w:color w:val="000000"/>
        </w:rPr>
        <w:t>tipo de prenda adquirida</w:t>
      </w:r>
      <w:r w:rsidRPr="005D79D3">
        <w:rPr>
          <w:rFonts w:ascii="Palatino Linotype" w:hAnsi="Palatino Linotype"/>
          <w:i/>
          <w:color w:val="000000"/>
        </w:rPr>
        <w:t>.” (Sic)</w:t>
      </w:r>
    </w:p>
    <w:p w:rsidR="00FC2009" w:rsidRPr="00FC2009" w:rsidRDefault="00AE4797" w:rsidP="00F86D30">
      <w:pPr>
        <w:pStyle w:val="Prrafodelista"/>
        <w:numPr>
          <w:ilvl w:val="0"/>
          <w:numId w:val="1"/>
        </w:numPr>
        <w:spacing w:before="240" w:line="360" w:lineRule="auto"/>
        <w:jc w:val="both"/>
        <w:rPr>
          <w:rFonts w:ascii="Palatino Linotype" w:eastAsia="Times New Roman" w:hAnsi="Palatino Linotype" w:cs="Times New Roman"/>
          <w:i/>
          <w:sz w:val="24"/>
          <w:szCs w:val="24"/>
          <w:lang w:val="es-ES_tradnl" w:eastAsia="es-ES"/>
        </w:rPr>
      </w:pPr>
      <w:r w:rsidRPr="0042345D">
        <w:rPr>
          <w:rFonts w:ascii="Palatino Linotype" w:hAnsi="Palatino Linotype" w:cs="Arial"/>
          <w:sz w:val="24"/>
          <w:szCs w:val="24"/>
        </w:rPr>
        <w:lastRenderedPageBreak/>
        <w:t xml:space="preserve">El Sujeto Obligado </w:t>
      </w:r>
      <w:r w:rsidR="00C7250F" w:rsidRPr="0042345D">
        <w:rPr>
          <w:rFonts w:ascii="Palatino Linotype" w:hAnsi="Palatino Linotype" w:cs="Arial"/>
          <w:sz w:val="24"/>
          <w:szCs w:val="24"/>
        </w:rPr>
        <w:t>en respuesta</w:t>
      </w:r>
      <w:r w:rsidR="00746812">
        <w:rPr>
          <w:rFonts w:ascii="Palatino Linotype" w:hAnsi="Palatino Linotype" w:cs="Arial"/>
          <w:sz w:val="24"/>
          <w:szCs w:val="24"/>
        </w:rPr>
        <w:t xml:space="preserve"> </w:t>
      </w:r>
      <w:r w:rsidR="00FC2009">
        <w:rPr>
          <w:rFonts w:ascii="Palatino Linotype" w:hAnsi="Palatino Linotype" w:cs="Arial"/>
          <w:sz w:val="24"/>
          <w:szCs w:val="24"/>
        </w:rPr>
        <w:t xml:space="preserve">remitió dos </w:t>
      </w:r>
      <w:r w:rsidR="00FC2009" w:rsidRPr="00FC2009">
        <w:rPr>
          <w:rFonts w:ascii="Palatino Linotype" w:hAnsi="Palatino Linotype"/>
          <w:sz w:val="24"/>
          <w:szCs w:val="24"/>
        </w:rPr>
        <w:t xml:space="preserve">carpetas denominadas </w:t>
      </w:r>
      <w:r w:rsidR="00FC2009" w:rsidRPr="00FC2009">
        <w:rPr>
          <w:rFonts w:ascii="Palatino Linotype" w:hAnsi="Palatino Linotype"/>
          <w:b/>
          <w:sz w:val="24"/>
          <w:szCs w:val="24"/>
        </w:rPr>
        <w:t>LPN-44064003-115-2014</w:t>
      </w:r>
      <w:r w:rsidR="00FC2009" w:rsidRPr="00FC2009">
        <w:rPr>
          <w:rFonts w:ascii="Palatino Linotype" w:hAnsi="Palatino Linotype"/>
          <w:sz w:val="24"/>
          <w:szCs w:val="24"/>
        </w:rPr>
        <w:t xml:space="preserve"> y</w:t>
      </w:r>
      <w:r w:rsidR="00FC2009" w:rsidRPr="00FC2009">
        <w:rPr>
          <w:rFonts w:ascii="Palatino Linotype" w:hAnsi="Palatino Linotype"/>
          <w:b/>
          <w:sz w:val="24"/>
          <w:szCs w:val="24"/>
        </w:rPr>
        <w:t xml:space="preserve"> LPN-44064003-014-2017</w:t>
      </w:r>
      <w:r w:rsidR="00FC2009" w:rsidRPr="00FC2009">
        <w:rPr>
          <w:rFonts w:ascii="Palatino Linotype" w:hAnsi="Palatino Linotype"/>
          <w:sz w:val="24"/>
          <w:szCs w:val="24"/>
        </w:rPr>
        <w:t xml:space="preserve">. </w:t>
      </w:r>
    </w:p>
    <w:p w:rsidR="00FC2009" w:rsidRPr="00FC2009" w:rsidRDefault="00FC2009" w:rsidP="00F86D30">
      <w:pPr>
        <w:pStyle w:val="Prrafodelista"/>
        <w:spacing w:before="240" w:line="360" w:lineRule="auto"/>
        <w:ind w:left="567"/>
        <w:jc w:val="both"/>
        <w:rPr>
          <w:rFonts w:ascii="Palatino Linotype" w:eastAsia="Times New Roman" w:hAnsi="Palatino Linotype" w:cs="Times New Roman"/>
          <w:i/>
          <w:sz w:val="24"/>
          <w:szCs w:val="24"/>
          <w:lang w:val="es-ES_tradnl" w:eastAsia="es-ES"/>
        </w:rPr>
      </w:pPr>
      <w:r w:rsidRPr="00FC2009">
        <w:rPr>
          <w:rFonts w:ascii="Palatino Linotype" w:hAnsi="Palatino Linotype"/>
          <w:sz w:val="24"/>
          <w:szCs w:val="24"/>
        </w:rPr>
        <w:t xml:space="preserve">En la carpeta </w:t>
      </w:r>
      <w:r w:rsidRPr="00FC2009">
        <w:rPr>
          <w:rFonts w:ascii="Palatino Linotype" w:hAnsi="Palatino Linotype"/>
          <w:b/>
          <w:sz w:val="24"/>
          <w:szCs w:val="24"/>
        </w:rPr>
        <w:t>LPN-44064003-115-2014</w:t>
      </w:r>
      <w:r>
        <w:rPr>
          <w:rFonts w:ascii="Palatino Linotype" w:hAnsi="Palatino Linotype"/>
          <w:sz w:val="24"/>
          <w:szCs w:val="24"/>
        </w:rPr>
        <w:t xml:space="preserve"> conteniendo </w:t>
      </w:r>
      <w:r w:rsidRPr="00FC2009">
        <w:rPr>
          <w:rFonts w:ascii="Palatino Linotype" w:hAnsi="Palatino Linotype"/>
          <w:sz w:val="24"/>
          <w:szCs w:val="24"/>
        </w:rPr>
        <w:t>los siguientes archivos:</w:t>
      </w:r>
    </w:p>
    <w:p w:rsidR="00FC2009" w:rsidRDefault="00FC2009" w:rsidP="00F86D30">
      <w:pPr>
        <w:pStyle w:val="Sinespaciado"/>
        <w:numPr>
          <w:ilvl w:val="0"/>
          <w:numId w:val="33"/>
        </w:numPr>
        <w:spacing w:line="360" w:lineRule="auto"/>
        <w:jc w:val="both"/>
        <w:rPr>
          <w:rFonts w:ascii="Palatino Linotype" w:hAnsi="Palatino Linotype"/>
          <w:sz w:val="24"/>
          <w:szCs w:val="24"/>
        </w:rPr>
      </w:pPr>
      <w:r w:rsidRPr="0018081E">
        <w:rPr>
          <w:rFonts w:ascii="Palatino Linotype" w:hAnsi="Palatino Linotype"/>
          <w:b/>
          <w:sz w:val="24"/>
          <w:szCs w:val="24"/>
        </w:rPr>
        <w:t>CONVENIO 2 LAVANDERÍA DE HOSPITALES Y SANATORIOS.pdf.</w:t>
      </w:r>
      <w:r>
        <w:rPr>
          <w:rFonts w:ascii="Palatino Linotype" w:hAnsi="Palatino Linotype"/>
          <w:sz w:val="24"/>
          <w:szCs w:val="24"/>
        </w:rPr>
        <w:t xml:space="preserve"> Que consiste en el Convenio Modificatorio ISEM-CM2/060-16-LPRE11501515 respecto del Contrato Abierto número ISEM-CA-SERV-LPRE115/015-15, para la prestación del servicio subrogado de lavandería (alquiler, lavado, planchado de ropa clínica, quirúrgica) celebrado entre el Sujeto Obligado y Lavandería de Hospitales y Sanatorios S.A. de C.V.</w:t>
      </w:r>
    </w:p>
    <w:p w:rsidR="00FC2009" w:rsidRDefault="00FC2009" w:rsidP="00F86D30">
      <w:pPr>
        <w:pStyle w:val="Sinespaciado"/>
        <w:numPr>
          <w:ilvl w:val="0"/>
          <w:numId w:val="33"/>
        </w:numPr>
        <w:spacing w:line="360" w:lineRule="auto"/>
        <w:jc w:val="both"/>
        <w:rPr>
          <w:rFonts w:ascii="Palatino Linotype" w:hAnsi="Palatino Linotype"/>
          <w:sz w:val="24"/>
          <w:szCs w:val="24"/>
        </w:rPr>
      </w:pPr>
      <w:r w:rsidRPr="0018081E">
        <w:rPr>
          <w:rFonts w:ascii="Palatino Linotype" w:hAnsi="Palatino Linotype"/>
          <w:b/>
          <w:sz w:val="24"/>
          <w:szCs w:val="24"/>
        </w:rPr>
        <w:t>CONVENIO 2 LOS VOLCANES.pdf.</w:t>
      </w:r>
      <w:r>
        <w:rPr>
          <w:rFonts w:ascii="Palatino Linotype" w:hAnsi="Palatino Linotype"/>
          <w:sz w:val="24"/>
          <w:szCs w:val="24"/>
        </w:rPr>
        <w:t xml:space="preserve"> Consistente en el Convenio Modificatorio ISEM-CM2/059-16-LPRE11501415 respecto del Contrato Abierto número ISEM-CA-SERV-LPRE115/014-15, para la prestación del servicio subrogado de lavandería (alquiler, lavado, planchado de ropa clínica, quirúrgica, celebrado entre el Sujeto Obligado y Lavandería Los Volcanes, S.A. de C.V.</w:t>
      </w:r>
    </w:p>
    <w:p w:rsidR="00FC2009" w:rsidRDefault="00FC2009" w:rsidP="00F86D30">
      <w:pPr>
        <w:pStyle w:val="Sinespaciado"/>
        <w:numPr>
          <w:ilvl w:val="0"/>
          <w:numId w:val="33"/>
        </w:numPr>
        <w:spacing w:line="360" w:lineRule="auto"/>
        <w:jc w:val="both"/>
        <w:rPr>
          <w:rFonts w:ascii="Palatino Linotype" w:hAnsi="Palatino Linotype"/>
          <w:sz w:val="24"/>
          <w:szCs w:val="24"/>
        </w:rPr>
      </w:pPr>
      <w:r w:rsidRPr="0018081E">
        <w:rPr>
          <w:rFonts w:ascii="Palatino Linotype" w:hAnsi="Palatino Linotype"/>
          <w:b/>
          <w:sz w:val="24"/>
          <w:szCs w:val="24"/>
        </w:rPr>
        <w:t>CONVENIO 2 SERVISAN.pdf.</w:t>
      </w:r>
      <w:r>
        <w:rPr>
          <w:rFonts w:ascii="Palatino Linotype" w:hAnsi="Palatino Linotype"/>
          <w:sz w:val="24"/>
          <w:szCs w:val="24"/>
        </w:rPr>
        <w:t xml:space="preserve"> </w:t>
      </w:r>
      <w:r w:rsidRPr="0018081E">
        <w:rPr>
          <w:rFonts w:ascii="Palatino Linotype" w:hAnsi="Palatino Linotype"/>
          <w:sz w:val="24"/>
          <w:szCs w:val="24"/>
        </w:rPr>
        <w:t>Consistente en el Con</w:t>
      </w:r>
      <w:r>
        <w:rPr>
          <w:rFonts w:ascii="Palatino Linotype" w:hAnsi="Palatino Linotype"/>
          <w:sz w:val="24"/>
          <w:szCs w:val="24"/>
        </w:rPr>
        <w:t>venio Modificatorio ISEM-CM2/061-16-LPRE115016</w:t>
      </w:r>
      <w:r w:rsidRPr="0018081E">
        <w:rPr>
          <w:rFonts w:ascii="Palatino Linotype" w:hAnsi="Palatino Linotype"/>
          <w:sz w:val="24"/>
          <w:szCs w:val="24"/>
        </w:rPr>
        <w:t>15 respecto del Contrato Abierto número ISEM-CA-SERV-LP</w:t>
      </w:r>
      <w:r>
        <w:rPr>
          <w:rFonts w:ascii="Palatino Linotype" w:hAnsi="Palatino Linotype"/>
          <w:sz w:val="24"/>
          <w:szCs w:val="24"/>
        </w:rPr>
        <w:t>RE115/016</w:t>
      </w:r>
      <w:r w:rsidRPr="0018081E">
        <w:rPr>
          <w:rFonts w:ascii="Palatino Linotype" w:hAnsi="Palatino Linotype"/>
          <w:sz w:val="24"/>
          <w:szCs w:val="24"/>
        </w:rPr>
        <w:t>-15</w:t>
      </w:r>
      <w:r>
        <w:rPr>
          <w:rFonts w:ascii="Palatino Linotype" w:hAnsi="Palatino Linotype"/>
          <w:sz w:val="24"/>
          <w:szCs w:val="24"/>
        </w:rPr>
        <w:t xml:space="preserve">, para la prestación del servicio subrogado de lavandería (alquiler, lavado, planchado de ropa clínica, quirúrgica), celebrado entre el Sujeto Obligado y </w:t>
      </w:r>
      <w:proofErr w:type="spellStart"/>
      <w:r>
        <w:rPr>
          <w:rFonts w:ascii="Palatino Linotype" w:hAnsi="Palatino Linotype"/>
          <w:sz w:val="24"/>
          <w:szCs w:val="24"/>
        </w:rPr>
        <w:t>Servisan</w:t>
      </w:r>
      <w:proofErr w:type="spellEnd"/>
      <w:r>
        <w:rPr>
          <w:rFonts w:ascii="Palatino Linotype" w:hAnsi="Palatino Linotype"/>
          <w:sz w:val="24"/>
          <w:szCs w:val="24"/>
        </w:rPr>
        <w:t>, S.A. de C.V.</w:t>
      </w:r>
    </w:p>
    <w:p w:rsidR="00FC2009" w:rsidRDefault="00FC2009" w:rsidP="00F86D30">
      <w:pPr>
        <w:pStyle w:val="Prrafodelista"/>
        <w:spacing w:before="240" w:line="360" w:lineRule="auto"/>
        <w:ind w:left="567"/>
        <w:jc w:val="both"/>
        <w:rPr>
          <w:rFonts w:ascii="Palatino Linotype" w:hAnsi="Palatino Linotype"/>
          <w:sz w:val="24"/>
          <w:szCs w:val="24"/>
        </w:rPr>
      </w:pPr>
      <w:r>
        <w:rPr>
          <w:rFonts w:ascii="Palatino Linotype" w:hAnsi="Palatino Linotype"/>
          <w:sz w:val="24"/>
          <w:szCs w:val="24"/>
        </w:rPr>
        <w:t xml:space="preserve">En la carpeta </w:t>
      </w:r>
      <w:r w:rsidRPr="00AF4386">
        <w:rPr>
          <w:rFonts w:ascii="Palatino Linotype" w:hAnsi="Palatino Linotype"/>
          <w:b/>
          <w:sz w:val="24"/>
          <w:szCs w:val="24"/>
        </w:rPr>
        <w:t>LPN-44064003-014-2017</w:t>
      </w:r>
      <w:r>
        <w:rPr>
          <w:rFonts w:ascii="Palatino Linotype" w:hAnsi="Palatino Linotype"/>
          <w:b/>
          <w:sz w:val="24"/>
          <w:szCs w:val="24"/>
        </w:rPr>
        <w:t xml:space="preserve"> </w:t>
      </w:r>
      <w:r>
        <w:rPr>
          <w:rFonts w:ascii="Palatino Linotype" w:hAnsi="Palatino Linotype"/>
          <w:sz w:val="24"/>
          <w:szCs w:val="24"/>
        </w:rPr>
        <w:t>se encuentran los siguientes archivos:</w:t>
      </w:r>
    </w:p>
    <w:p w:rsidR="00FC2009" w:rsidRDefault="00FC2009" w:rsidP="00F86D30">
      <w:pPr>
        <w:pStyle w:val="Sinespaciado"/>
        <w:numPr>
          <w:ilvl w:val="0"/>
          <w:numId w:val="34"/>
        </w:numPr>
        <w:spacing w:line="360" w:lineRule="auto"/>
        <w:jc w:val="both"/>
        <w:rPr>
          <w:rFonts w:ascii="Palatino Linotype" w:hAnsi="Palatino Linotype"/>
          <w:sz w:val="24"/>
          <w:szCs w:val="24"/>
        </w:rPr>
      </w:pPr>
      <w:r w:rsidRPr="000319CB">
        <w:rPr>
          <w:rFonts w:ascii="Palatino Linotype" w:hAnsi="Palatino Linotype"/>
          <w:b/>
          <w:sz w:val="24"/>
          <w:szCs w:val="24"/>
        </w:rPr>
        <w:lastRenderedPageBreak/>
        <w:t>CONTRATO LAVANDERÍA DE HOSPITALES Y SANATORIOS.pdf.</w:t>
      </w:r>
      <w:r>
        <w:rPr>
          <w:rFonts w:ascii="Palatino Linotype" w:hAnsi="Palatino Linotype"/>
          <w:sz w:val="24"/>
          <w:szCs w:val="24"/>
        </w:rPr>
        <w:t xml:space="preserve"> Que consiste en el Contrato Abierto número ISEM-CA-SERV-LPRE14/012-17, para la Prestación del Servicio de Lavandería, Limpieza e Higiene celebrado entre el Sujeto Obligado y Lavandería de Hospitales y Sanatorios, S.A. de C.V.</w:t>
      </w:r>
    </w:p>
    <w:p w:rsidR="00FC2009" w:rsidRDefault="00FC2009" w:rsidP="00F86D30">
      <w:pPr>
        <w:pStyle w:val="Sinespaciado"/>
        <w:numPr>
          <w:ilvl w:val="0"/>
          <w:numId w:val="34"/>
        </w:numPr>
        <w:spacing w:line="360" w:lineRule="auto"/>
        <w:jc w:val="both"/>
        <w:rPr>
          <w:rFonts w:ascii="Palatino Linotype" w:hAnsi="Palatino Linotype"/>
          <w:sz w:val="24"/>
          <w:szCs w:val="24"/>
        </w:rPr>
      </w:pPr>
      <w:r w:rsidRPr="000319CB">
        <w:rPr>
          <w:rFonts w:ascii="Palatino Linotype" w:hAnsi="Palatino Linotype"/>
          <w:b/>
          <w:sz w:val="24"/>
          <w:szCs w:val="24"/>
        </w:rPr>
        <w:t>CONVENIO 1 LAVANDERIA DE HOSPITALES.pdf.</w:t>
      </w:r>
      <w:r>
        <w:rPr>
          <w:rFonts w:ascii="Palatino Linotype" w:hAnsi="Palatino Linotype"/>
          <w:sz w:val="24"/>
          <w:szCs w:val="24"/>
        </w:rPr>
        <w:t xml:space="preserve"> Consistente del Convenio Modificatorio ISEM-CM1/043-17-LPRE1401217, respecto del Contrato Abierto número ISEM-CA-SERV-LPRE14/012-17, para la prestación del servicio de lavandería. limpieza e higiene, celebrado entre el Sujeto Obligado y la empresa Lavandería de Hospitales y Sanatorios, S.A. de C.V.</w:t>
      </w:r>
    </w:p>
    <w:p w:rsidR="00FC2009" w:rsidRDefault="00FC2009" w:rsidP="00F86D30">
      <w:pPr>
        <w:pStyle w:val="Sinespaciado"/>
        <w:numPr>
          <w:ilvl w:val="0"/>
          <w:numId w:val="34"/>
        </w:numPr>
        <w:spacing w:line="360" w:lineRule="auto"/>
        <w:jc w:val="both"/>
        <w:rPr>
          <w:rFonts w:ascii="Palatino Linotype" w:hAnsi="Palatino Linotype"/>
          <w:sz w:val="24"/>
          <w:szCs w:val="24"/>
        </w:rPr>
      </w:pPr>
      <w:r w:rsidRPr="00D83520">
        <w:rPr>
          <w:rFonts w:ascii="Palatino Linotype" w:hAnsi="Palatino Linotype"/>
          <w:b/>
          <w:sz w:val="24"/>
          <w:szCs w:val="24"/>
        </w:rPr>
        <w:t>CONTRATO LAVANDERIA LOS VOLCANES.pdf.</w:t>
      </w:r>
      <w:r>
        <w:rPr>
          <w:rFonts w:ascii="Palatino Linotype" w:hAnsi="Palatino Linotype"/>
          <w:sz w:val="24"/>
          <w:szCs w:val="24"/>
        </w:rPr>
        <w:t xml:space="preserve"> Consistente en el Contrato Abierto número ISEM-CA-SERV-LPRE14/013-17, para la prestación del servicios de lavandería, limpieza e higiene, celebrado entre el Sujeto Obligado y Lavandería Los Volcanes S.A. de C.V.</w:t>
      </w:r>
    </w:p>
    <w:p w:rsidR="00FC2009" w:rsidRDefault="00FC2009" w:rsidP="00F86D30">
      <w:pPr>
        <w:pStyle w:val="Sinespaciado"/>
        <w:numPr>
          <w:ilvl w:val="0"/>
          <w:numId w:val="34"/>
        </w:numPr>
        <w:spacing w:line="360" w:lineRule="auto"/>
        <w:jc w:val="both"/>
        <w:rPr>
          <w:rFonts w:ascii="Palatino Linotype" w:hAnsi="Palatino Linotype"/>
          <w:sz w:val="24"/>
          <w:szCs w:val="24"/>
        </w:rPr>
      </w:pPr>
      <w:r w:rsidRPr="00D83520">
        <w:rPr>
          <w:rFonts w:ascii="Palatino Linotype" w:hAnsi="Palatino Linotype"/>
          <w:b/>
          <w:sz w:val="24"/>
          <w:szCs w:val="24"/>
        </w:rPr>
        <w:t xml:space="preserve">CONVENIO 1 LAVANDERIA LOS VOLCANES.pdf. </w:t>
      </w:r>
      <w:r>
        <w:rPr>
          <w:rFonts w:ascii="Palatino Linotype" w:hAnsi="Palatino Linotype"/>
          <w:sz w:val="24"/>
          <w:szCs w:val="24"/>
        </w:rPr>
        <w:t>Que es el Convenio Modificatoria ISEM-CM1/044/17/LPRE1401317, respecto del Contrato Abierto número ISEM-CA-SERV-LPRE14/137, para la prestación del servicio de lavandería, limpieza e higiene, celebrado entre el Sujeto Obligado y la empresa Lavandería Los Volcanes, S.A. de C.V.</w:t>
      </w:r>
    </w:p>
    <w:p w:rsidR="00FC2009" w:rsidRDefault="00FC2009" w:rsidP="00F86D30">
      <w:pPr>
        <w:pStyle w:val="Sinespaciado"/>
        <w:numPr>
          <w:ilvl w:val="0"/>
          <w:numId w:val="34"/>
        </w:numPr>
        <w:spacing w:line="360" w:lineRule="auto"/>
        <w:jc w:val="both"/>
        <w:rPr>
          <w:rFonts w:ascii="Palatino Linotype" w:hAnsi="Palatino Linotype"/>
          <w:sz w:val="24"/>
          <w:szCs w:val="24"/>
        </w:rPr>
      </w:pPr>
      <w:r w:rsidRPr="00D83520">
        <w:rPr>
          <w:rFonts w:ascii="Palatino Linotype" w:hAnsi="Palatino Linotype"/>
          <w:b/>
          <w:sz w:val="24"/>
          <w:szCs w:val="24"/>
        </w:rPr>
        <w:t>CONTRATO SERVISAN.pdf.</w:t>
      </w:r>
      <w:r>
        <w:rPr>
          <w:rFonts w:ascii="Palatino Linotype" w:hAnsi="Palatino Linotype"/>
          <w:sz w:val="24"/>
          <w:szCs w:val="24"/>
        </w:rPr>
        <w:t xml:space="preserve"> Que consiste en el Contrato Abierto número ISEM-CA-SERV-LPRE14/014-17, para la prestación del servicio de lavandería, limpieza e higiene, celebrado entre el Sujeto Obligado y </w:t>
      </w:r>
      <w:proofErr w:type="spellStart"/>
      <w:r>
        <w:rPr>
          <w:rFonts w:ascii="Palatino Linotype" w:hAnsi="Palatino Linotype"/>
          <w:sz w:val="24"/>
          <w:szCs w:val="24"/>
        </w:rPr>
        <w:t>Servisan</w:t>
      </w:r>
      <w:proofErr w:type="spellEnd"/>
      <w:r>
        <w:rPr>
          <w:rFonts w:ascii="Palatino Linotype" w:hAnsi="Palatino Linotype"/>
          <w:sz w:val="24"/>
          <w:szCs w:val="24"/>
        </w:rPr>
        <w:t>, S.A. de C.V.</w:t>
      </w:r>
    </w:p>
    <w:p w:rsidR="00FC2009" w:rsidRDefault="00FC2009" w:rsidP="00F86D30">
      <w:pPr>
        <w:pStyle w:val="Sinespaciado"/>
        <w:numPr>
          <w:ilvl w:val="0"/>
          <w:numId w:val="34"/>
        </w:numPr>
        <w:spacing w:line="360" w:lineRule="auto"/>
        <w:jc w:val="both"/>
        <w:rPr>
          <w:rFonts w:ascii="Palatino Linotype" w:hAnsi="Palatino Linotype"/>
          <w:sz w:val="24"/>
          <w:szCs w:val="24"/>
        </w:rPr>
      </w:pPr>
      <w:r w:rsidRPr="000F18B2">
        <w:rPr>
          <w:rFonts w:ascii="Palatino Linotype" w:hAnsi="Palatino Linotype"/>
          <w:b/>
          <w:sz w:val="24"/>
          <w:szCs w:val="24"/>
        </w:rPr>
        <w:lastRenderedPageBreak/>
        <w:t xml:space="preserve">CONVENIO 1 SERVISAN.pdf. </w:t>
      </w:r>
      <w:r>
        <w:rPr>
          <w:rFonts w:ascii="Palatino Linotype" w:hAnsi="Palatino Linotype"/>
          <w:sz w:val="24"/>
          <w:szCs w:val="24"/>
        </w:rPr>
        <w:t xml:space="preserve">Convenio Modificatorio ISEM-CM1/045-17-LP-LPRN141417, respecto del Contrato Abierto número </w:t>
      </w:r>
      <w:r w:rsidRPr="009E0332">
        <w:rPr>
          <w:rFonts w:ascii="Palatino Linotype" w:hAnsi="Palatino Linotype"/>
          <w:sz w:val="24"/>
          <w:szCs w:val="24"/>
        </w:rPr>
        <w:t>ISEM-CA-SERV-LPRE14/014-17</w:t>
      </w:r>
      <w:r>
        <w:rPr>
          <w:rFonts w:ascii="Palatino Linotype" w:hAnsi="Palatino Linotype"/>
          <w:sz w:val="24"/>
          <w:szCs w:val="24"/>
        </w:rPr>
        <w:t xml:space="preserve">, para la prestación del servicio de lavandería, limpieza e higiene, celebrado entre el Sujeto Obligado y la empresa </w:t>
      </w:r>
      <w:proofErr w:type="spellStart"/>
      <w:r>
        <w:rPr>
          <w:rFonts w:ascii="Palatino Linotype" w:hAnsi="Palatino Linotype"/>
          <w:sz w:val="24"/>
          <w:szCs w:val="24"/>
        </w:rPr>
        <w:t>Servisan</w:t>
      </w:r>
      <w:proofErr w:type="spellEnd"/>
      <w:r>
        <w:rPr>
          <w:rFonts w:ascii="Palatino Linotype" w:hAnsi="Palatino Linotype"/>
          <w:sz w:val="24"/>
          <w:szCs w:val="24"/>
        </w:rPr>
        <w:t>.</w:t>
      </w:r>
    </w:p>
    <w:p w:rsidR="00FC2009" w:rsidRPr="00AF4386" w:rsidRDefault="00FC2009" w:rsidP="00F86D30">
      <w:pPr>
        <w:pStyle w:val="Sinespaciado"/>
        <w:numPr>
          <w:ilvl w:val="0"/>
          <w:numId w:val="34"/>
        </w:numPr>
        <w:spacing w:line="360" w:lineRule="auto"/>
        <w:jc w:val="both"/>
        <w:rPr>
          <w:rFonts w:ascii="Palatino Linotype" w:hAnsi="Palatino Linotype"/>
          <w:sz w:val="24"/>
          <w:szCs w:val="24"/>
        </w:rPr>
      </w:pPr>
      <w:r w:rsidRPr="000F18B2">
        <w:rPr>
          <w:rFonts w:ascii="Palatino Linotype" w:hAnsi="Palatino Linotype"/>
          <w:b/>
          <w:sz w:val="24"/>
          <w:szCs w:val="24"/>
        </w:rPr>
        <w:t>ANEXO1.pdf.</w:t>
      </w:r>
      <w:r>
        <w:rPr>
          <w:rFonts w:ascii="Palatino Linotype" w:hAnsi="Palatino Linotype"/>
          <w:sz w:val="24"/>
          <w:szCs w:val="24"/>
        </w:rPr>
        <w:t xml:space="preserve"> El cual contiene los anexos para la Licitación Pública Nacional Presencial 44064003-014-17, que son “ANEXO UNO (SERVICIO DE LAVANDERÍA); ANEXO 1A FRECUENCIA DE SERVICIO; ANEXO 1B COMPOSICIÓN DE TELAS; ANEXO 1C ZONA 1, ANEXO 1C ZONA 2, ANEXO 1C ZONA 3, ANEXO 1C ZONA 4, ANEXO 1C ZONA 5, ANEXO 1C ZONA 6, ANEXO 1C ZONA 7 Y ANEXO 1C ZONA 8.</w:t>
      </w:r>
    </w:p>
    <w:p w:rsidR="00FC2009" w:rsidRPr="00FC2009" w:rsidRDefault="00FC2009" w:rsidP="00F86D30">
      <w:pPr>
        <w:pStyle w:val="Prrafodelista"/>
        <w:spacing w:after="0" w:line="240" w:lineRule="auto"/>
        <w:ind w:left="360"/>
        <w:jc w:val="both"/>
        <w:rPr>
          <w:rFonts w:ascii="Palatino Linotype" w:eastAsia="Times New Roman" w:hAnsi="Palatino Linotype" w:cs="Times New Roman"/>
          <w:i/>
          <w:sz w:val="18"/>
          <w:szCs w:val="24"/>
          <w:lang w:val="es-ES_tradnl" w:eastAsia="es-ES"/>
        </w:rPr>
      </w:pPr>
    </w:p>
    <w:p w:rsidR="00FC2009" w:rsidRPr="00FC2009" w:rsidRDefault="0046491C" w:rsidP="00F86D30">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FC2009">
        <w:rPr>
          <w:rFonts w:ascii="Palatino Linotype" w:hAnsi="Palatino Linotype" w:cs="Arial"/>
          <w:sz w:val="24"/>
          <w:szCs w:val="24"/>
        </w:rPr>
        <w:t>el</w:t>
      </w:r>
      <w:r w:rsidR="00AE4797" w:rsidRPr="0095525C">
        <w:rPr>
          <w:rFonts w:ascii="Palatino Linotype" w:hAnsi="Palatino Linotype" w:cs="Arial"/>
          <w:sz w:val="24"/>
          <w:szCs w:val="24"/>
        </w:rPr>
        <w:t xml:space="preserve"> particular </w:t>
      </w:r>
      <w:r w:rsidR="00FC03CA">
        <w:rPr>
          <w:rFonts w:ascii="Palatino Linotype" w:hAnsi="Palatino Linotype" w:cs="Arial"/>
          <w:sz w:val="24"/>
          <w:szCs w:val="24"/>
        </w:rPr>
        <w:t xml:space="preserve">en su recurso de revisión </w:t>
      </w:r>
      <w:r w:rsidR="00AE4797" w:rsidRPr="0095525C">
        <w:rPr>
          <w:rFonts w:ascii="Palatino Linotype" w:hAnsi="Palatino Linotype" w:cs="Arial"/>
          <w:sz w:val="24"/>
          <w:szCs w:val="24"/>
        </w:rPr>
        <w:t>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w:t>
      </w:r>
      <w:r w:rsidR="00FC03CA">
        <w:rPr>
          <w:rFonts w:ascii="Palatino Linotype" w:hAnsi="Palatino Linotype" w:cs="Arial"/>
          <w:sz w:val="24"/>
          <w:szCs w:val="24"/>
        </w:rPr>
        <w:t xml:space="preserve">lo siguiente: </w:t>
      </w:r>
    </w:p>
    <w:p w:rsidR="00FC2009" w:rsidRPr="00D04234" w:rsidRDefault="00FC2009" w:rsidP="00F86D30">
      <w:pPr>
        <w:spacing w:before="240"/>
        <w:ind w:left="709"/>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C2009" w:rsidRPr="00D04234" w:rsidRDefault="00FC2009" w:rsidP="00F86D30">
      <w:pPr>
        <w:spacing w:line="240" w:lineRule="auto"/>
        <w:ind w:left="1134" w:right="850"/>
        <w:jc w:val="both"/>
        <w:rPr>
          <w:rFonts w:ascii="Palatino Linotype" w:hAnsi="Palatino Linotype" w:cs="Arial"/>
          <w:i/>
        </w:rPr>
      </w:pPr>
      <w:r w:rsidRPr="00D04234">
        <w:rPr>
          <w:rFonts w:ascii="Palatino Linotype" w:hAnsi="Palatino Linotype" w:cs="Arial"/>
          <w:i/>
        </w:rPr>
        <w:t>“</w:t>
      </w:r>
      <w:r w:rsidRPr="00217292">
        <w:rPr>
          <w:rFonts w:ascii="Palatino Linotype" w:hAnsi="Palatino Linotype" w:cs="Arial"/>
          <w:i/>
        </w:rPr>
        <w:t>Impugno la respuesta del Sujeto Obligado por ser incompleta. El Sujeto Obligado reconoce contratos con tres de las empresas señaladas para el año 2017. Sin embargo, es omiso al entregar los comprobantes de pago realizados a las mismas empresas, por lo que es INCOMPLETO. Solicito la intervención del Órgano Garante para hacer valer mi derecho al Acceso a la Información. Se anexa la información entregada por el SO.</w:t>
      </w:r>
      <w:r w:rsidRPr="00D04234">
        <w:rPr>
          <w:rFonts w:ascii="Palatino Linotype" w:hAnsi="Palatino Linotype" w:cs="Arial"/>
          <w:i/>
        </w:rPr>
        <w:t>"(Sic)</w:t>
      </w:r>
    </w:p>
    <w:p w:rsidR="00FC2009" w:rsidRPr="00BE6D77" w:rsidRDefault="00FC2009" w:rsidP="00F86D30">
      <w:pPr>
        <w:spacing w:before="240"/>
        <w:ind w:left="709"/>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FC2009" w:rsidRPr="004657BE" w:rsidRDefault="00FC2009" w:rsidP="00F86D30">
      <w:pPr>
        <w:spacing w:line="240" w:lineRule="auto"/>
        <w:ind w:left="1134" w:right="850"/>
        <w:jc w:val="both"/>
        <w:rPr>
          <w:rFonts w:ascii="Palatino Linotype" w:hAnsi="Palatino Linotype" w:cs="Arial"/>
          <w:i/>
        </w:rPr>
      </w:pPr>
      <w:r w:rsidRPr="004657BE">
        <w:rPr>
          <w:rFonts w:ascii="Palatino Linotype" w:hAnsi="Palatino Linotype" w:cs="Arial"/>
          <w:i/>
        </w:rPr>
        <w:t>“</w:t>
      </w:r>
      <w:r w:rsidRPr="00217292">
        <w:rPr>
          <w:rFonts w:ascii="Palatino Linotype" w:hAnsi="Palatino Linotype" w:cs="Arial"/>
          <w:i/>
        </w:rPr>
        <w:t>Impugno la respuesta del Sujeto Obligado por ser incompleta. El Sujeto Obligado reconoce contratos con tres de las empresas señaladas para el año 2017. Sin embargo, es omiso al entregar los comprobantes de pago realizados a las mismas empresas, por lo que es INCOMPLETO. Solicito la intervención del Órgano Garante para hacer valer mi derecho al Acceso a la Información. Se anexa la información entregada por el SO.</w:t>
      </w:r>
      <w:r w:rsidRPr="004657BE">
        <w:rPr>
          <w:rFonts w:ascii="Palatino Linotype" w:hAnsi="Palatino Linotype" w:cs="Arial"/>
          <w:i/>
        </w:rPr>
        <w:t>” (Sic)</w:t>
      </w:r>
    </w:p>
    <w:p w:rsidR="0046491C" w:rsidRPr="00746812" w:rsidRDefault="00B56CFE" w:rsidP="00F86D30">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lastRenderedPageBreak/>
        <w:t>E</w:t>
      </w:r>
      <w:r w:rsidR="0046491C" w:rsidRPr="00746812">
        <w:rPr>
          <w:rFonts w:ascii="Palatino Linotype" w:hAnsi="Palatino Linotype" w:cs="Arial"/>
          <w:sz w:val="24"/>
          <w:szCs w:val="24"/>
        </w:rPr>
        <w:t xml:space="preserve">s de </w:t>
      </w:r>
      <w:r w:rsidR="0046491C" w:rsidRPr="0095525C">
        <w:rPr>
          <w:rFonts w:ascii="Palatino Linotype" w:eastAsia="Times New Roman" w:hAnsi="Palatino Linotype" w:cs="Times New Roman"/>
          <w:color w:val="000000"/>
          <w:sz w:val="24"/>
          <w:szCs w:val="24"/>
          <w:lang w:val="es-ES" w:eastAsia="es-ES"/>
        </w:rPr>
        <w:t>destacar</w:t>
      </w:r>
      <w:r>
        <w:rPr>
          <w:rFonts w:ascii="Palatino Linotype" w:hAnsi="Palatino Linotype" w:cs="Arial"/>
          <w:sz w:val="24"/>
          <w:szCs w:val="24"/>
        </w:rPr>
        <w:t xml:space="preserve"> </w:t>
      </w:r>
      <w:r w:rsidR="00AE4797" w:rsidRPr="00746812">
        <w:rPr>
          <w:rFonts w:ascii="Palatino Linotype" w:hAnsi="Palatino Linotype" w:cs="Arial"/>
          <w:sz w:val="24"/>
          <w:szCs w:val="24"/>
        </w:rPr>
        <w:t>que</w:t>
      </w:r>
      <w:r>
        <w:rPr>
          <w:rFonts w:ascii="Palatino Linotype" w:hAnsi="Palatino Linotype" w:cs="Arial"/>
          <w:sz w:val="24"/>
          <w:szCs w:val="24"/>
        </w:rPr>
        <w:t xml:space="preserve"> </w:t>
      </w:r>
      <w:r w:rsidR="0046491C" w:rsidRPr="00746812">
        <w:rPr>
          <w:rFonts w:ascii="Palatino Linotype" w:hAnsi="Palatino Linotype" w:cs="Arial"/>
          <w:sz w:val="24"/>
          <w:szCs w:val="24"/>
        </w:rPr>
        <w:t xml:space="preserve">en el estudio y desarrollo de dicha resolución fueron invocados los llamados </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actos consentidos</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 tal y como se observa en las siguientes líneas de la resolución en comento:</w:t>
      </w:r>
    </w:p>
    <w:p w:rsidR="00FE5690" w:rsidRPr="00FE5690" w:rsidRDefault="0069498B" w:rsidP="00F86D30">
      <w:pPr>
        <w:spacing w:before="240" w:after="240" w:line="360" w:lineRule="auto"/>
        <w:ind w:left="567" w:right="616"/>
        <w:jc w:val="both"/>
        <w:rPr>
          <w:rFonts w:ascii="Palatino Linotype" w:hAnsi="Palatino Linotype" w:cs="Arial"/>
          <w:i/>
        </w:rPr>
      </w:pPr>
      <w:r w:rsidRPr="00072966">
        <w:rPr>
          <w:rFonts w:ascii="Palatino Linotype" w:hAnsi="Palatino Linotype" w:cs="Arial"/>
          <w:i/>
        </w:rPr>
        <w:t>“</w:t>
      </w:r>
      <w:r w:rsidR="00FE5690">
        <w:rPr>
          <w:rFonts w:ascii="Palatino Linotype" w:hAnsi="Palatino Linotype" w:cs="Arial"/>
          <w:i/>
        </w:rPr>
        <w:t xml:space="preserve">… </w:t>
      </w:r>
      <w:r w:rsidR="00FE5690" w:rsidRPr="00FE5690">
        <w:rPr>
          <w:rFonts w:ascii="Palatino Linotype" w:hAnsi="Palatino Linotype" w:cs="Arial"/>
          <w:i/>
        </w:rPr>
        <w:t>debido a que la Recurrente únicamente impugnó la falta del Sujeto Obligado consistente en que no se le entregó la lista de asistencia solicitada de enero del presente año a la fecha, se debe entender que está conforme con la respuesta dada por el Sujeto Obligado respecto al resto de la información requerida en su solicitud de información primigenia, por lo que se considera que la Recurrente consintió parcialmente la respuesta. Lo anterior es así, debido a que cuando la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FE5690" w:rsidRPr="00FE5690" w:rsidRDefault="00FE5690" w:rsidP="00F86D30">
      <w:pPr>
        <w:spacing w:before="240" w:after="240" w:line="360" w:lineRule="auto"/>
        <w:ind w:left="567" w:right="616"/>
        <w:jc w:val="both"/>
        <w:rPr>
          <w:rFonts w:ascii="Palatino Linotype" w:hAnsi="Palatino Linotype" w:cs="Arial"/>
          <w:i/>
        </w:rPr>
      </w:pPr>
      <w:r w:rsidRPr="00FE5690">
        <w:rPr>
          <w:rFonts w:ascii="Palatino Linotype" w:hAnsi="Palatino Linotype" w:cs="Arial"/>
          <w:i/>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E5690" w:rsidRPr="00FE5690" w:rsidRDefault="00FE5690" w:rsidP="00F86D30">
      <w:pPr>
        <w:spacing w:before="240" w:after="240" w:line="360" w:lineRule="auto"/>
        <w:ind w:left="567" w:right="616"/>
        <w:jc w:val="both"/>
        <w:rPr>
          <w:rFonts w:ascii="Palatino Linotype" w:hAnsi="Palatino Linotype" w:cs="Arial"/>
          <w:i/>
        </w:rPr>
      </w:pPr>
      <w:r w:rsidRPr="00FE5690">
        <w:rPr>
          <w:rFonts w:ascii="Palatino Linotype" w:hAnsi="Palatino Linotype" w:cs="Arial"/>
          <w:i/>
        </w:rPr>
        <w:lastRenderedPageBreak/>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B56CFE" w:rsidRDefault="00FE5690" w:rsidP="00F86D30">
      <w:pPr>
        <w:spacing w:before="240" w:after="240" w:line="360" w:lineRule="auto"/>
        <w:ind w:left="567" w:right="616"/>
        <w:jc w:val="both"/>
        <w:rPr>
          <w:rFonts w:ascii="Palatino Linotype" w:hAnsi="Palatino Linotype" w:cs="Arial"/>
          <w:i/>
        </w:rPr>
      </w:pPr>
      <w:r w:rsidRPr="00FE5690">
        <w:rPr>
          <w:rFonts w:ascii="Palatino Linotype" w:hAnsi="Palatino Linotype" w:cs="Arial"/>
          <w:i/>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00B56CFE">
        <w:rPr>
          <w:rFonts w:ascii="Palatino Linotype" w:hAnsi="Palatino Linotype" w:cs="Arial"/>
          <w:i/>
        </w:rPr>
        <w:t xml:space="preserve">.” </w:t>
      </w:r>
    </w:p>
    <w:p w:rsidR="00AD16A9" w:rsidRPr="00AD16A9" w:rsidRDefault="00B56CFE" w:rsidP="00F86D30">
      <w:pPr>
        <w:spacing w:before="240" w:after="0" w:line="360" w:lineRule="auto"/>
        <w:ind w:left="567" w:right="616"/>
        <w:jc w:val="both"/>
        <w:rPr>
          <w:rFonts w:ascii="Palatino Linotype" w:hAnsi="Palatino Linotype" w:cs="Arial"/>
          <w:i/>
          <w:lang w:val="es-ES"/>
        </w:rPr>
      </w:pPr>
      <w:r>
        <w:rPr>
          <w:rFonts w:ascii="Palatino Linotype" w:hAnsi="Palatino Linotype" w:cs="Arial"/>
          <w:i/>
          <w:lang w:val="es-ES"/>
        </w:rPr>
        <w:t>.</w:t>
      </w:r>
      <w:r w:rsidR="00987663" w:rsidRPr="00987663">
        <w:rPr>
          <w:rFonts w:ascii="Palatino Linotype" w:hAnsi="Palatino Linotype" w:cs="Arial"/>
          <w:i/>
          <w:lang w:val="es-ES"/>
        </w:rPr>
        <w:t>.</w:t>
      </w:r>
      <w:r w:rsidR="00FD4693" w:rsidRPr="00FD4693">
        <w:rPr>
          <w:rFonts w:ascii="Palatino Linotype" w:hAnsi="Palatino Linotype" w:cs="Arial"/>
          <w:i/>
          <w:lang w:val="es-ES"/>
        </w:rPr>
        <w:t>.”</w:t>
      </w:r>
    </w:p>
    <w:p w:rsidR="0095525C" w:rsidRDefault="0046491C" w:rsidP="00F86D30">
      <w:pPr>
        <w:pStyle w:val="Prrafodelista"/>
        <w:numPr>
          <w:ilvl w:val="0"/>
          <w:numId w:val="1"/>
        </w:numPr>
        <w:spacing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Derivado de </w:t>
      </w:r>
      <w:r w:rsidRPr="00546812">
        <w:rPr>
          <w:rFonts w:ascii="Palatino Linotype" w:eastAsia="Times New Roman" w:hAnsi="Palatino Linotype" w:cs="Times New Roman"/>
          <w:color w:val="000000"/>
          <w:sz w:val="24"/>
          <w:szCs w:val="24"/>
          <w:lang w:val="es-ES" w:eastAsia="es-ES"/>
        </w:rPr>
        <w:t>lo</w:t>
      </w:r>
      <w:r w:rsidRPr="00546812">
        <w:rPr>
          <w:rFonts w:ascii="Palatino Linotype" w:hAnsi="Palatino Linotype" w:cs="Arial"/>
          <w:sz w:val="24"/>
          <w:szCs w:val="24"/>
        </w:rPr>
        <w:t xml:space="preserve"> transcrito con anterioridad, considero que la</w:t>
      </w:r>
      <w:r w:rsidR="00260D6C" w:rsidRPr="00546812">
        <w:rPr>
          <w:rFonts w:ascii="Palatino Linotype" w:hAnsi="Palatino Linotype" w:cs="Arial"/>
          <w:sz w:val="24"/>
          <w:szCs w:val="24"/>
        </w:rPr>
        <w:t xml:space="preserve"> incorporación de dicho argumento</w:t>
      </w:r>
      <w:r w:rsidRPr="00546812">
        <w:rPr>
          <w:rFonts w:ascii="Palatino Linotype" w:hAnsi="Palatino Linotype" w:cs="Arial"/>
          <w:sz w:val="24"/>
          <w:szCs w:val="24"/>
        </w:rPr>
        <w:t xml:space="preserve"> en la resolución en comento resulta a todas luces innecesari</w:t>
      </w:r>
      <w:r w:rsidR="00E61AB8" w:rsidRPr="00546812">
        <w:rPr>
          <w:rFonts w:ascii="Palatino Linotype" w:hAnsi="Palatino Linotype" w:cs="Arial"/>
          <w:sz w:val="24"/>
          <w:szCs w:val="24"/>
        </w:rPr>
        <w:t xml:space="preserve">o y además no da </w:t>
      </w:r>
      <w:r w:rsidRPr="00546812">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Default="00FE5690" w:rsidP="00F86D30">
      <w:pPr>
        <w:pStyle w:val="Prrafodelista"/>
        <w:spacing w:after="0" w:line="360" w:lineRule="auto"/>
        <w:ind w:left="360" w:right="49"/>
        <w:jc w:val="both"/>
        <w:rPr>
          <w:rFonts w:ascii="Palatino Linotype" w:hAnsi="Palatino Linotype" w:cs="Arial"/>
          <w:sz w:val="24"/>
          <w:szCs w:val="24"/>
        </w:rPr>
      </w:pPr>
    </w:p>
    <w:p w:rsidR="0046491C" w:rsidRPr="00DF7B12" w:rsidRDefault="0046491C" w:rsidP="00F86D30">
      <w:pPr>
        <w:pStyle w:val="Ttulo1"/>
        <w:numPr>
          <w:ilvl w:val="0"/>
          <w:numId w:val="12"/>
        </w:numPr>
        <w:spacing w:line="360" w:lineRule="auto"/>
        <w:rPr>
          <w:rFonts w:ascii="Palatino Linotype" w:hAnsi="Palatino Linotype"/>
          <w:b/>
          <w:color w:val="auto"/>
          <w:sz w:val="24"/>
          <w:szCs w:val="24"/>
        </w:rPr>
      </w:pPr>
      <w:bookmarkStart w:id="2" w:name="_Toc526153520"/>
      <w:r w:rsidRPr="00DF7B12">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DF7B12" w:rsidRDefault="0046491C" w:rsidP="00F86D30">
      <w:pPr>
        <w:pStyle w:val="Prrafodelista"/>
        <w:spacing w:after="0" w:line="240" w:lineRule="auto"/>
        <w:ind w:left="1080"/>
        <w:jc w:val="both"/>
        <w:rPr>
          <w:rFonts w:ascii="Palatino Linotype" w:hAnsi="Palatino Linotype" w:cs="Arial"/>
          <w:b/>
          <w:sz w:val="14"/>
          <w:szCs w:val="24"/>
        </w:rPr>
      </w:pPr>
    </w:p>
    <w:p w:rsidR="009C43B4"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eastAsia="Calibri" w:hAnsi="Palatino Linotype" w:cs="Times New Roman"/>
          <w:sz w:val="24"/>
          <w:szCs w:val="24"/>
          <w:lang w:val="es-ES" w:eastAsia="es-ES"/>
        </w:rPr>
        <w:t>En</w:t>
      </w:r>
      <w:r w:rsidRPr="00546812">
        <w:rPr>
          <w:rFonts w:ascii="Palatino Linotype" w:hAnsi="Palatino Linotype" w:cs="Arial"/>
          <w:sz w:val="24"/>
          <w:szCs w:val="24"/>
        </w:rPr>
        <w:t xml:space="preserve"> la resolución se precisa, un criterio </w:t>
      </w:r>
      <w:r w:rsidR="00260D6C" w:rsidRPr="00546812">
        <w:rPr>
          <w:rFonts w:ascii="Palatino Linotype" w:hAnsi="Palatino Linotype" w:cs="Arial"/>
          <w:sz w:val="24"/>
          <w:szCs w:val="24"/>
        </w:rPr>
        <w:t>denominado</w:t>
      </w:r>
      <w:r w:rsidR="009C43B4">
        <w:rPr>
          <w:rFonts w:ascii="Palatino Linotype" w:hAnsi="Palatino Linotype" w:cs="Arial"/>
          <w:sz w:val="24"/>
          <w:szCs w:val="24"/>
        </w:rPr>
        <w:t xml:space="preserve"> actos consentidos, a</w:t>
      </w:r>
      <w:r w:rsidRPr="00546812">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546812">
        <w:rPr>
          <w:rFonts w:ascii="Palatino Linotype" w:hAnsi="Palatino Linotype" w:cs="Arial"/>
          <w:b/>
          <w:sz w:val="24"/>
          <w:szCs w:val="24"/>
        </w:rPr>
        <w:t>acudir a un profesionista del derecho</w:t>
      </w:r>
      <w:r w:rsidRPr="00546812">
        <w:rPr>
          <w:rFonts w:ascii="Palatino Linotype" w:hAnsi="Palatino Linotype" w:cs="Arial"/>
          <w:sz w:val="24"/>
          <w:szCs w:val="24"/>
        </w:rPr>
        <w:t xml:space="preserve"> para que le asista en la elaboración de su promoción; contrario a ello, nuestro sistema pretende asistirle </w:t>
      </w:r>
      <w:r w:rsidR="009C43B4">
        <w:rPr>
          <w:rFonts w:ascii="Palatino Linotype" w:hAnsi="Palatino Linotype" w:cs="Arial"/>
          <w:sz w:val="24"/>
          <w:szCs w:val="24"/>
        </w:rPr>
        <w:t>y facilitarle el procedimiento.</w:t>
      </w:r>
    </w:p>
    <w:p w:rsidR="009C43B4" w:rsidRDefault="009C43B4" w:rsidP="00F86D30">
      <w:pPr>
        <w:pStyle w:val="Prrafodelista"/>
        <w:spacing w:before="240" w:after="0" w:line="240" w:lineRule="auto"/>
        <w:ind w:left="360" w:right="49"/>
        <w:jc w:val="both"/>
        <w:rPr>
          <w:rFonts w:ascii="Palatino Linotype" w:hAnsi="Palatino Linotype" w:cs="Arial"/>
          <w:sz w:val="24"/>
          <w:szCs w:val="24"/>
        </w:rPr>
      </w:pPr>
    </w:p>
    <w:p w:rsidR="00546812" w:rsidRPr="00546812" w:rsidRDefault="009C43B4" w:rsidP="00F86D30">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E</w:t>
      </w:r>
      <w:r w:rsidR="0046491C" w:rsidRPr="00546812">
        <w:rPr>
          <w:rFonts w:ascii="Palatino Linotype" w:hAnsi="Palatino Linotype" w:cs="Arial"/>
          <w:sz w:val="24"/>
          <w:szCs w:val="24"/>
        </w:rPr>
        <w:t xml:space="preserve">sa flexibilidad se vería seriamente comprometida si este </w:t>
      </w:r>
      <w:r w:rsidR="00FE5690" w:rsidRPr="00546812">
        <w:rPr>
          <w:rFonts w:ascii="Palatino Linotype" w:hAnsi="Palatino Linotype" w:cs="Arial"/>
          <w:sz w:val="24"/>
          <w:szCs w:val="24"/>
        </w:rPr>
        <w:t xml:space="preserve">Órgano Garante </w:t>
      </w:r>
      <w:r w:rsidR="0046491C" w:rsidRPr="00546812">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DF7B12" w:rsidRDefault="00546812" w:rsidP="00F86D30">
      <w:pPr>
        <w:pStyle w:val="Prrafodelista"/>
        <w:spacing w:before="240" w:after="0" w:line="240" w:lineRule="auto"/>
        <w:ind w:left="360" w:right="49"/>
        <w:jc w:val="both"/>
        <w:rPr>
          <w:rFonts w:ascii="Palatino Linotype" w:hAnsi="Palatino Linotype" w:cs="Arial"/>
          <w:sz w:val="16"/>
          <w:szCs w:val="24"/>
        </w:rPr>
      </w:pPr>
    </w:p>
    <w:p w:rsid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lastRenderedPageBreak/>
        <w:t xml:space="preserve">La figura de la suplencia de la queja, para Héctor </w:t>
      </w:r>
      <w:proofErr w:type="spellStart"/>
      <w:r w:rsidRPr="00546812">
        <w:rPr>
          <w:rFonts w:ascii="Palatino Linotype" w:hAnsi="Palatino Linotype" w:cs="Arial"/>
          <w:sz w:val="24"/>
          <w:szCs w:val="24"/>
        </w:rPr>
        <w:t>Fix</w:t>
      </w:r>
      <w:proofErr w:type="spellEnd"/>
      <w:r w:rsidRPr="00546812">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546812">
        <w:rPr>
          <w:rStyle w:val="Refdenotaalpie"/>
          <w:rFonts w:ascii="Palatino Linotype" w:hAnsi="Palatino Linotype" w:cs="Arial"/>
          <w:sz w:val="24"/>
          <w:szCs w:val="24"/>
        </w:rPr>
        <w:footnoteReference w:id="1"/>
      </w:r>
      <w:r w:rsidRPr="00546812">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546812">
        <w:rPr>
          <w:rStyle w:val="Refdenotaalpie"/>
          <w:rFonts w:ascii="Palatino Linotype" w:hAnsi="Palatino Linotype" w:cs="Arial"/>
          <w:sz w:val="24"/>
          <w:szCs w:val="24"/>
        </w:rPr>
        <w:footnoteReference w:id="2"/>
      </w:r>
      <w:r w:rsidRPr="00546812">
        <w:rPr>
          <w:rFonts w:ascii="Palatino Linotype" w:hAnsi="Palatino Linotype" w:cs="Arial"/>
          <w:sz w:val="24"/>
          <w:szCs w:val="24"/>
        </w:rPr>
        <w:t xml:space="preserve"> </w:t>
      </w:r>
    </w:p>
    <w:p w:rsidR="0097582C" w:rsidRPr="00546812" w:rsidRDefault="0097582C" w:rsidP="00F86D30">
      <w:pPr>
        <w:pStyle w:val="Prrafodelista"/>
        <w:spacing w:before="240" w:after="0" w:line="240" w:lineRule="auto"/>
        <w:ind w:left="360" w:right="49"/>
        <w:jc w:val="both"/>
        <w:rPr>
          <w:rFonts w:ascii="Palatino Linotype" w:hAnsi="Palatino Linotype" w:cs="Arial"/>
          <w:sz w:val="24"/>
          <w:szCs w:val="24"/>
        </w:rPr>
      </w:pPr>
    </w:p>
    <w:p w:rsidR="00546812"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46812" w:rsidRPr="00546812" w:rsidRDefault="00546812" w:rsidP="00F86D30">
      <w:pPr>
        <w:pStyle w:val="Prrafodelista"/>
        <w:spacing w:line="240" w:lineRule="auto"/>
        <w:rPr>
          <w:rFonts w:ascii="Palatino Linotype" w:hAnsi="Palatino Linotype" w:cs="Arial"/>
          <w:sz w:val="24"/>
          <w:szCs w:val="24"/>
        </w:rPr>
      </w:pPr>
    </w:p>
    <w:p w:rsidR="00546812"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w:t>
      </w:r>
      <w:r w:rsidRPr="00546812">
        <w:rPr>
          <w:rFonts w:ascii="Palatino Linotype" w:hAnsi="Palatino Linotype" w:cs="Arial"/>
          <w:sz w:val="24"/>
          <w:szCs w:val="24"/>
        </w:rPr>
        <w:lastRenderedPageBreak/>
        <w:t xml:space="preserve">constitucional y convencionalmente reconocido. Por tanto, al tratar directamente con un derecho humano, todas las autoridades nos vemos impuestas del supremo mandato constitucional consistente en la promoción, respeto, protección y </w:t>
      </w:r>
      <w:r w:rsidRPr="00546812">
        <w:rPr>
          <w:rFonts w:ascii="Palatino Linotype" w:hAnsi="Palatino Linotype" w:cs="Arial"/>
          <w:b/>
          <w:sz w:val="24"/>
          <w:szCs w:val="24"/>
        </w:rPr>
        <w:t>garantía de los derechos humanos</w:t>
      </w:r>
      <w:r w:rsidRPr="00546812">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546812" w:rsidRDefault="00546812" w:rsidP="00F86D30">
      <w:pPr>
        <w:pStyle w:val="Prrafodelista"/>
        <w:spacing w:line="240" w:lineRule="auto"/>
        <w:rPr>
          <w:rFonts w:ascii="Palatino Linotype" w:hAnsi="Palatino Linotype" w:cs="Arial"/>
          <w:sz w:val="24"/>
          <w:szCs w:val="24"/>
        </w:rPr>
      </w:pPr>
    </w:p>
    <w:p w:rsidR="0046491C"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 este sentido el Dr. Miguel Carbonell ha señalado que:</w:t>
      </w:r>
    </w:p>
    <w:p w:rsidR="0046491C" w:rsidRDefault="0046491C" w:rsidP="00F86D30">
      <w:pPr>
        <w:pStyle w:val="Prrafodelista"/>
        <w:spacing w:after="0" w:line="360" w:lineRule="auto"/>
        <w:ind w:left="709" w:right="474"/>
        <w:jc w:val="both"/>
        <w:rPr>
          <w:rFonts w:ascii="Palatino Linotype" w:hAnsi="Palatino Linotype" w:cs="Arial"/>
          <w:sz w:val="24"/>
          <w:szCs w:val="24"/>
        </w:rPr>
      </w:pPr>
      <w:r w:rsidRPr="00546812">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546812">
        <w:rPr>
          <w:rFonts w:ascii="Palatino Linotype" w:hAnsi="Palatino Linotype" w:cs="Arial"/>
          <w:b/>
          <w:sz w:val="24"/>
          <w:szCs w:val="24"/>
        </w:rPr>
        <w:t>considerando que algún nivel de gobierno tenga obligaciones reforzadas hacia ciertos derechos.</w:t>
      </w:r>
      <w:r w:rsidRPr="00546812">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546812">
        <w:rPr>
          <w:rFonts w:ascii="Palatino Linotype" w:hAnsi="Palatino Linotype" w:cs="Arial"/>
          <w:b/>
          <w:sz w:val="24"/>
          <w:szCs w:val="24"/>
        </w:rPr>
        <w:t>tomar todas las medidas que sean pertinentes para tutelar y hacer eficaz un derecho</w:t>
      </w:r>
      <w:r w:rsidRPr="00546812">
        <w:rPr>
          <w:rFonts w:ascii="Palatino Linotype" w:hAnsi="Palatino Linotype" w:cs="Arial"/>
          <w:sz w:val="24"/>
          <w:szCs w:val="24"/>
        </w:rPr>
        <w:t>”.</w:t>
      </w:r>
      <w:r w:rsidRPr="00546812">
        <w:rPr>
          <w:rStyle w:val="Refdenotaalpie"/>
          <w:rFonts w:ascii="Palatino Linotype" w:hAnsi="Palatino Linotype" w:cs="Arial"/>
          <w:sz w:val="24"/>
          <w:szCs w:val="24"/>
        </w:rPr>
        <w:footnoteReference w:id="3"/>
      </w:r>
    </w:p>
    <w:p w:rsidR="00300B98" w:rsidRPr="00546812" w:rsidRDefault="00300B98" w:rsidP="00F86D30">
      <w:pPr>
        <w:pStyle w:val="Prrafodelista"/>
        <w:spacing w:after="0" w:line="240" w:lineRule="auto"/>
        <w:ind w:left="709" w:right="474"/>
        <w:jc w:val="both"/>
        <w:rPr>
          <w:rFonts w:ascii="Palatino Linotype" w:hAnsi="Palatino Linotype" w:cs="Arial"/>
          <w:sz w:val="24"/>
          <w:szCs w:val="24"/>
        </w:rPr>
      </w:pPr>
    </w:p>
    <w:p w:rsidR="00546812"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 Por lo que restringir el derecho de acceso a la información pública del particular</w:t>
      </w:r>
      <w:r w:rsidRPr="00546812">
        <w:rPr>
          <w:rFonts w:ascii="Palatino Linotype" w:hAnsi="Palatino Linotype" w:cs="Arial"/>
          <w:b/>
          <w:sz w:val="24"/>
          <w:szCs w:val="24"/>
        </w:rPr>
        <w:t xml:space="preserve"> </w:t>
      </w:r>
      <w:r w:rsidRPr="00546812">
        <w:rPr>
          <w:rFonts w:ascii="Palatino Linotype" w:hAnsi="Palatino Linotype" w:cs="Arial"/>
          <w:sz w:val="24"/>
          <w:szCs w:val="24"/>
        </w:rPr>
        <w:t xml:space="preserve">suponiendo en el peor de los casos, que en efecto, no se hubiera ordenado </w:t>
      </w:r>
      <w:r w:rsidR="0093458D">
        <w:rPr>
          <w:rFonts w:ascii="Palatino Linotype" w:hAnsi="Palatino Linotype" w:cs="Arial"/>
          <w:sz w:val="24"/>
          <w:szCs w:val="24"/>
        </w:rPr>
        <w:t xml:space="preserve">el acuerdo de clasificación </w:t>
      </w:r>
      <w:r w:rsidRPr="00546812">
        <w:rPr>
          <w:rFonts w:ascii="Palatino Linotype" w:hAnsi="Palatino Linotype" w:cs="Arial"/>
          <w:sz w:val="24"/>
          <w:szCs w:val="24"/>
        </w:rPr>
        <w:t>por no impugnar la falta de</w:t>
      </w:r>
      <w:r w:rsidR="00CF544D">
        <w:rPr>
          <w:rFonts w:ascii="Palatino Linotype" w:hAnsi="Palatino Linotype" w:cs="Arial"/>
          <w:sz w:val="24"/>
          <w:szCs w:val="24"/>
        </w:rPr>
        <w:t xml:space="preserve"> atención de un punto en específico solicitado</w:t>
      </w:r>
      <w:r w:rsidRPr="00546812">
        <w:rPr>
          <w:rFonts w:ascii="Palatino Linotype" w:hAnsi="Palatino Linotype" w:cs="Arial"/>
          <w:sz w:val="24"/>
          <w:szCs w:val="24"/>
        </w:rPr>
        <w:t xml:space="preserve">, debilita la efectividad de esta garantía al hacerla depender </w:t>
      </w:r>
      <w:r w:rsidRPr="00546812">
        <w:rPr>
          <w:rFonts w:ascii="Palatino Linotype" w:hAnsi="Palatino Linotype" w:cs="Arial"/>
          <w:sz w:val="24"/>
          <w:szCs w:val="24"/>
        </w:rPr>
        <w:lastRenderedPageBreak/>
        <w:t>de un hecho desconocido y, por lo tanto de dudosa acreditación, además que se insiste fue en todo momento innecesario señalar el argumento de actos consentidos.</w:t>
      </w:r>
    </w:p>
    <w:p w:rsidR="00546812" w:rsidRPr="00546812" w:rsidRDefault="00546812" w:rsidP="00F86D30">
      <w:pPr>
        <w:pStyle w:val="Prrafodelista"/>
        <w:spacing w:before="240" w:after="0" w:line="240" w:lineRule="auto"/>
        <w:ind w:left="360" w:right="49"/>
        <w:jc w:val="both"/>
        <w:rPr>
          <w:rFonts w:ascii="Palatino Linotype" w:hAnsi="Palatino Linotype" w:cs="Arial"/>
          <w:sz w:val="24"/>
          <w:szCs w:val="24"/>
        </w:rPr>
      </w:pPr>
    </w:p>
    <w:p w:rsidR="001455FC"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Pr>
          <w:rFonts w:ascii="Palatino Linotype" w:hAnsi="Palatino Linotype" w:cs="Arial"/>
          <w:sz w:val="24"/>
          <w:szCs w:val="24"/>
        </w:rPr>
        <w:t>:</w:t>
      </w:r>
    </w:p>
    <w:p w:rsidR="00546812" w:rsidRDefault="0046491C" w:rsidP="00F86D30">
      <w:pPr>
        <w:pStyle w:val="Prrafodelista"/>
        <w:spacing w:before="240" w:after="0" w:line="360" w:lineRule="auto"/>
        <w:ind w:left="851" w:right="1325"/>
        <w:jc w:val="both"/>
        <w:rPr>
          <w:rFonts w:ascii="Palatino Linotype" w:hAnsi="Palatino Linotype" w:cs="Arial"/>
          <w:sz w:val="24"/>
          <w:szCs w:val="24"/>
        </w:rPr>
      </w:pPr>
      <w:r w:rsidRPr="00546812">
        <w:rPr>
          <w:rFonts w:ascii="Palatino Linotype" w:hAnsi="Palatino Linotype" w:cs="Arial"/>
          <w:sz w:val="24"/>
          <w:szCs w:val="24"/>
        </w:rPr>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546812" w:rsidRDefault="00DA52E0" w:rsidP="00F86D30">
      <w:pPr>
        <w:pStyle w:val="Prrafodelista"/>
        <w:spacing w:before="240" w:after="0" w:line="240" w:lineRule="auto"/>
        <w:ind w:left="360" w:right="49"/>
        <w:jc w:val="both"/>
        <w:rPr>
          <w:rFonts w:ascii="Palatino Linotype" w:hAnsi="Palatino Linotype" w:cs="Arial"/>
          <w:sz w:val="24"/>
          <w:szCs w:val="24"/>
        </w:rPr>
      </w:pPr>
    </w:p>
    <w:p w:rsidR="00546812"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546812">
        <w:rPr>
          <w:rFonts w:ascii="Palatino Linotype" w:hAnsi="Palatino Linotype" w:cs="Arial"/>
          <w:sz w:val="24"/>
          <w:szCs w:val="24"/>
        </w:rPr>
        <w:t>Cotta</w:t>
      </w:r>
      <w:proofErr w:type="spellEnd"/>
      <w:r w:rsidRPr="00546812">
        <w:rPr>
          <w:rFonts w:ascii="Palatino Linotype" w:hAnsi="Palatino Linotype" w:cs="Arial"/>
          <w:sz w:val="24"/>
          <w:szCs w:val="24"/>
        </w:rPr>
        <w:t xml:space="preserve"> que “la obligatoriedad de la </w:t>
      </w:r>
      <w:r w:rsidRPr="00546812">
        <w:rPr>
          <w:rFonts w:ascii="Palatino Linotype" w:hAnsi="Palatino Linotype" w:cs="Arial"/>
          <w:sz w:val="24"/>
          <w:szCs w:val="24"/>
        </w:rPr>
        <w:lastRenderedPageBreak/>
        <w:t>norma depende de la validez de su justificación, que es, por consiguiente el fundamento de aquella”,</w:t>
      </w:r>
      <w:r w:rsidRPr="00546812">
        <w:rPr>
          <w:rStyle w:val="Refdenotaalpie"/>
          <w:rFonts w:ascii="Palatino Linotype" w:hAnsi="Palatino Linotype" w:cs="Arial"/>
          <w:sz w:val="24"/>
          <w:szCs w:val="24"/>
        </w:rPr>
        <w:footnoteReference w:id="4"/>
      </w:r>
      <w:r w:rsidRPr="00546812">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546812" w:rsidRDefault="00546812" w:rsidP="00F86D30">
      <w:pPr>
        <w:pStyle w:val="Prrafodelista"/>
        <w:spacing w:line="240" w:lineRule="auto"/>
        <w:rPr>
          <w:rFonts w:ascii="Palatino Linotype" w:hAnsi="Palatino Linotype" w:cs="Arial"/>
          <w:sz w:val="24"/>
          <w:szCs w:val="24"/>
        </w:rPr>
      </w:pPr>
    </w:p>
    <w:p w:rsidR="001455FC"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55FC" w:rsidRDefault="0046491C" w:rsidP="00F86D30">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Respetar; </w:t>
      </w:r>
    </w:p>
    <w:p w:rsidR="001455FC" w:rsidRDefault="0046491C" w:rsidP="00F86D30">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Proteger;</w:t>
      </w:r>
    </w:p>
    <w:p w:rsidR="001455FC" w:rsidRDefault="0046491C" w:rsidP="00F86D30">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Garantizar; y, </w:t>
      </w:r>
    </w:p>
    <w:p w:rsidR="001455FC" w:rsidRDefault="0046491C" w:rsidP="00F86D30">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Promover los derechos humanos, </w:t>
      </w:r>
    </w:p>
    <w:p w:rsidR="001455FC" w:rsidRPr="001455FC" w:rsidRDefault="001455FC" w:rsidP="00F86D30">
      <w:pPr>
        <w:pStyle w:val="Prrafodelista"/>
        <w:spacing w:line="240" w:lineRule="auto"/>
        <w:rPr>
          <w:rFonts w:ascii="Palatino Linotype" w:hAnsi="Palatino Linotype" w:cs="Arial"/>
          <w:sz w:val="24"/>
          <w:szCs w:val="24"/>
        </w:rPr>
      </w:pPr>
    </w:p>
    <w:p w:rsidR="001455FC" w:rsidRDefault="001455FC" w:rsidP="00F86D30">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D</w:t>
      </w:r>
      <w:r w:rsidR="0046491C" w:rsidRPr="00546812">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546812">
        <w:rPr>
          <w:rFonts w:ascii="Palatino Linotype" w:hAnsi="Palatino Linotype" w:cs="Arial"/>
          <w:b/>
          <w:sz w:val="24"/>
          <w:szCs w:val="24"/>
        </w:rPr>
        <w:t xml:space="preserve">el deber que tienen los órganos del Estado, dentro del margen de sus atribuciones, de prevenir violaciones a los derechos </w:t>
      </w:r>
      <w:r w:rsidR="0046491C" w:rsidRPr="00546812">
        <w:rPr>
          <w:rFonts w:ascii="Palatino Linotype" w:hAnsi="Palatino Linotype" w:cs="Arial"/>
          <w:b/>
          <w:sz w:val="24"/>
          <w:szCs w:val="24"/>
        </w:rPr>
        <w:lastRenderedPageBreak/>
        <w:t>fundamentales,</w:t>
      </w:r>
      <w:r w:rsidR="0046491C" w:rsidRPr="00546812">
        <w:rPr>
          <w:rFonts w:ascii="Palatino Linotype" w:hAnsi="Palatino Linotype" w:cs="Arial"/>
          <w:sz w:val="24"/>
          <w:szCs w:val="24"/>
        </w:rPr>
        <w:t xml:space="preserve"> ya sea que provengan de una autoridad o de algún particular y, por ello, </w:t>
      </w:r>
      <w:r w:rsidR="0046491C" w:rsidRPr="00546812">
        <w:rPr>
          <w:rFonts w:ascii="Palatino Linotype" w:hAnsi="Palatino Linotype" w:cs="Arial"/>
          <w:b/>
          <w:sz w:val="24"/>
          <w:szCs w:val="24"/>
        </w:rPr>
        <w:t>debe contarse</w:t>
      </w:r>
      <w:r w:rsidR="0046491C" w:rsidRPr="00546812">
        <w:rPr>
          <w:rFonts w:ascii="Palatino Linotype" w:hAnsi="Palatino Linotype" w:cs="Arial"/>
          <w:sz w:val="24"/>
          <w:szCs w:val="24"/>
        </w:rPr>
        <w:t xml:space="preserve"> tanto </w:t>
      </w:r>
      <w:r w:rsidR="0046491C" w:rsidRPr="00546812">
        <w:rPr>
          <w:rFonts w:ascii="Palatino Linotype" w:hAnsi="Palatino Linotype" w:cs="Arial"/>
          <w:b/>
          <w:sz w:val="24"/>
          <w:szCs w:val="24"/>
        </w:rPr>
        <w:t>con mecanismos</w:t>
      </w:r>
      <w:r w:rsidR="0046491C" w:rsidRPr="00546812">
        <w:rPr>
          <w:rFonts w:ascii="Palatino Linotype" w:hAnsi="Palatino Linotype" w:cs="Arial"/>
          <w:sz w:val="24"/>
          <w:szCs w:val="24"/>
        </w:rPr>
        <w:t xml:space="preserve"> de vigilancia como </w:t>
      </w:r>
      <w:r w:rsidR="0046491C" w:rsidRPr="00546812">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546812">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w:t>
      </w:r>
      <w:bookmarkStart w:id="3" w:name="_GoBack"/>
      <w:bookmarkEnd w:id="3"/>
      <w:r w:rsidR="0046491C" w:rsidRPr="00546812">
        <w:rPr>
          <w:rFonts w:ascii="Palatino Linotype" w:hAnsi="Palatino Linotype" w:cs="Arial"/>
          <w:sz w:val="24"/>
          <w:szCs w:val="24"/>
        </w:rPr>
        <w:t xml:space="preserve">impedir la consumación de la violación a los derechos. </w:t>
      </w:r>
    </w:p>
    <w:p w:rsidR="001455FC" w:rsidRDefault="001455FC" w:rsidP="00F86D30">
      <w:pPr>
        <w:pStyle w:val="Prrafodelista"/>
        <w:spacing w:before="240" w:after="0" w:line="360" w:lineRule="auto"/>
        <w:ind w:left="360" w:right="49"/>
        <w:jc w:val="both"/>
        <w:rPr>
          <w:rFonts w:ascii="Palatino Linotype" w:hAnsi="Palatino Linotype" w:cs="Arial"/>
          <w:sz w:val="24"/>
          <w:szCs w:val="24"/>
        </w:rPr>
      </w:pPr>
    </w:p>
    <w:p w:rsidR="00546812"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546812" w:rsidRPr="00546812" w:rsidRDefault="00546812" w:rsidP="00F86D30">
      <w:pPr>
        <w:pStyle w:val="Prrafodelista"/>
        <w:spacing w:before="240" w:after="0" w:line="240" w:lineRule="auto"/>
        <w:ind w:left="360" w:right="49"/>
        <w:jc w:val="both"/>
        <w:rPr>
          <w:rFonts w:ascii="Palatino Linotype" w:hAnsi="Palatino Linotype" w:cs="Arial"/>
          <w:sz w:val="24"/>
          <w:szCs w:val="24"/>
        </w:rPr>
      </w:pPr>
    </w:p>
    <w:p w:rsidR="00A80A1A"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w:t>
      </w:r>
      <w:r w:rsidRPr="00546812">
        <w:rPr>
          <w:rFonts w:ascii="Palatino Linotype" w:hAnsi="Palatino Linotype" w:cs="Arial"/>
          <w:sz w:val="24"/>
          <w:szCs w:val="24"/>
        </w:rPr>
        <w:lastRenderedPageBreak/>
        <w:t xml:space="preserve">por parte de los </w:t>
      </w:r>
      <w:r w:rsidRPr="00546812">
        <w:rPr>
          <w:rFonts w:ascii="Palatino Linotype" w:hAnsi="Palatino Linotype" w:cs="Arial"/>
          <w:b/>
          <w:sz w:val="24"/>
          <w:szCs w:val="24"/>
        </w:rPr>
        <w:t>SUJETOS OBLIGADOS</w:t>
      </w:r>
      <w:r w:rsidRPr="00546812">
        <w:rPr>
          <w:rFonts w:ascii="Palatino Linotype" w:hAnsi="Palatino Linotype" w:cs="Arial"/>
          <w:sz w:val="24"/>
          <w:szCs w:val="24"/>
        </w:rPr>
        <w:t xml:space="preserve"> sea evidente la falta de alguno de ellos, en ese tenor los particulares se ven impedidos, en los hechos, a acceder a una información que fue solicitada. </w:t>
      </w:r>
    </w:p>
    <w:p w:rsidR="00A80A1A" w:rsidRPr="00A80A1A" w:rsidRDefault="00A80A1A" w:rsidP="00F86D30">
      <w:pPr>
        <w:pStyle w:val="Prrafodelista"/>
        <w:spacing w:line="240" w:lineRule="auto"/>
        <w:rPr>
          <w:rFonts w:ascii="Palatino Linotype" w:hAnsi="Palatino Linotype" w:cs="Arial"/>
          <w:sz w:val="24"/>
          <w:szCs w:val="24"/>
        </w:rPr>
      </w:pPr>
    </w:p>
    <w:p w:rsid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546812" w:rsidRDefault="00546812" w:rsidP="00F86D30">
      <w:pPr>
        <w:pStyle w:val="Prrafodelista"/>
        <w:spacing w:line="240" w:lineRule="auto"/>
        <w:rPr>
          <w:rFonts w:ascii="Palatino Linotype" w:hAnsi="Palatino Linotype" w:cs="Arial"/>
          <w:szCs w:val="24"/>
        </w:rPr>
      </w:pPr>
    </w:p>
    <w:p w:rsidR="0046491C" w:rsidRPr="00546812"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546812">
        <w:rPr>
          <w:rFonts w:ascii="Palatino Linotype" w:hAnsi="Palatino Linotype" w:cs="Arial"/>
          <w:sz w:val="24"/>
          <w:szCs w:val="24"/>
        </w:rPr>
        <w:t>procedibilidad</w:t>
      </w:r>
      <w:proofErr w:type="spellEnd"/>
      <w:r w:rsidRPr="00546812">
        <w:rPr>
          <w:rFonts w:ascii="Palatino Linotype" w:hAnsi="Palatino Linotype" w:cs="Arial"/>
          <w:sz w:val="24"/>
          <w:szCs w:val="24"/>
        </w:rPr>
        <w:t>, ya que en todo momento nos encontramos ante un derecho más alto que, puede considerarse en los siguientes términos:</w:t>
      </w:r>
    </w:p>
    <w:p w:rsidR="0001046D" w:rsidRPr="00072966" w:rsidRDefault="0001046D" w:rsidP="00F86D30">
      <w:pPr>
        <w:pStyle w:val="Prrafodelista"/>
        <w:spacing w:after="0" w:line="240" w:lineRule="auto"/>
        <w:ind w:left="284"/>
        <w:jc w:val="both"/>
        <w:rPr>
          <w:rFonts w:ascii="Palatino Linotype" w:hAnsi="Palatino Linotype" w:cs="Arial"/>
          <w:sz w:val="24"/>
          <w:szCs w:val="24"/>
        </w:rPr>
      </w:pPr>
    </w:p>
    <w:p w:rsidR="0046491C" w:rsidRPr="001455FC" w:rsidRDefault="0046491C" w:rsidP="00F86D30">
      <w:pPr>
        <w:spacing w:after="0" w:line="360" w:lineRule="auto"/>
        <w:ind w:left="1134" w:right="618"/>
        <w:jc w:val="both"/>
        <w:rPr>
          <w:rFonts w:ascii="Palatino Linotype" w:hAnsi="Palatino Linotype" w:cs="Arial"/>
          <w:i/>
          <w:sz w:val="24"/>
        </w:rPr>
      </w:pPr>
      <w:r w:rsidRPr="001455FC">
        <w:rPr>
          <w:rFonts w:ascii="Palatino Linotype" w:hAnsi="Palatino Linotype" w:cs="Arial"/>
          <w:i/>
          <w:sz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w:t>
      </w:r>
      <w:r w:rsidRPr="001455FC">
        <w:rPr>
          <w:rFonts w:ascii="Palatino Linotype" w:hAnsi="Palatino Linotype" w:cs="Arial"/>
          <w:i/>
          <w:sz w:val="24"/>
        </w:rPr>
        <w:lastRenderedPageBreak/>
        <w:t xml:space="preserve">heterogeneidad y </w:t>
      </w:r>
      <w:proofErr w:type="spellStart"/>
      <w:r w:rsidRPr="001455FC">
        <w:rPr>
          <w:rFonts w:ascii="Palatino Linotype" w:hAnsi="Palatino Linotype" w:cs="Arial"/>
          <w:i/>
          <w:sz w:val="24"/>
        </w:rPr>
        <w:t>ocasionalidad</w:t>
      </w:r>
      <w:proofErr w:type="spellEnd"/>
      <w:r w:rsidRPr="001455FC">
        <w:rPr>
          <w:rFonts w:ascii="Palatino Linotype" w:hAnsi="Palatino Linotype" w:cs="Arial"/>
          <w:i/>
          <w:sz w:val="24"/>
        </w:rPr>
        <w:t xml:space="preserve"> de las presiones sociales que se ejercen sobre el mismo”.</w:t>
      </w:r>
      <w:r w:rsidRPr="001455FC">
        <w:rPr>
          <w:rStyle w:val="Refdenotaalpie"/>
          <w:rFonts w:ascii="Palatino Linotype" w:hAnsi="Palatino Linotype" w:cs="Arial"/>
          <w:i/>
          <w:sz w:val="24"/>
        </w:rPr>
        <w:footnoteReference w:id="5"/>
      </w:r>
    </w:p>
    <w:p w:rsidR="0046491C" w:rsidRPr="00072966"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F86D30">
      <w:pPr>
        <w:pStyle w:val="Prrafodelista"/>
        <w:spacing w:after="0" w:line="240" w:lineRule="auto"/>
        <w:ind w:left="426"/>
        <w:jc w:val="both"/>
        <w:rPr>
          <w:rFonts w:ascii="Palatino Linotype" w:hAnsi="Palatino Linotype" w:cs="Arial"/>
          <w:sz w:val="24"/>
          <w:szCs w:val="24"/>
        </w:rPr>
      </w:pPr>
    </w:p>
    <w:p w:rsidR="00DE24C8"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w:t>
      </w:r>
    </w:p>
    <w:p w:rsidR="00DE24C8" w:rsidRPr="00DE24C8" w:rsidRDefault="00DE24C8" w:rsidP="00F86D30">
      <w:pPr>
        <w:pStyle w:val="Prrafodelista"/>
        <w:spacing w:before="240" w:after="0" w:line="240" w:lineRule="auto"/>
        <w:ind w:left="360" w:right="49"/>
        <w:jc w:val="both"/>
        <w:rPr>
          <w:rFonts w:ascii="Palatino Linotype" w:hAnsi="Palatino Linotype" w:cs="Arial"/>
          <w:sz w:val="24"/>
          <w:szCs w:val="24"/>
        </w:rPr>
      </w:pPr>
    </w:p>
    <w:p w:rsidR="00DA52E0" w:rsidRPr="00A80A1A" w:rsidRDefault="0046491C" w:rsidP="00F86D30">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A52E0" w:rsidRDefault="00DA52E0" w:rsidP="00F86D30">
      <w:pPr>
        <w:spacing w:after="0" w:line="360" w:lineRule="auto"/>
        <w:ind w:left="720"/>
        <w:contextualSpacing/>
        <w:jc w:val="both"/>
        <w:rPr>
          <w:rFonts w:ascii="Palatino Linotype" w:hAnsi="Palatino Linotype" w:cs="Arial"/>
          <w:color w:val="000000" w:themeColor="text1"/>
          <w:sz w:val="24"/>
          <w:szCs w:val="24"/>
        </w:rPr>
      </w:pPr>
    </w:p>
    <w:p w:rsidR="001455FC" w:rsidRDefault="001455FC" w:rsidP="00F86D30">
      <w:pPr>
        <w:spacing w:after="0" w:line="360" w:lineRule="auto"/>
        <w:ind w:left="720"/>
        <w:contextualSpacing/>
        <w:jc w:val="both"/>
        <w:rPr>
          <w:rFonts w:ascii="Palatino Linotype" w:hAnsi="Palatino Linotype" w:cs="Arial"/>
          <w:color w:val="000000" w:themeColor="text1"/>
          <w:sz w:val="24"/>
          <w:szCs w:val="24"/>
        </w:rPr>
      </w:pPr>
    </w:p>
    <w:p w:rsidR="001455FC" w:rsidRDefault="001455FC" w:rsidP="00F86D30">
      <w:pPr>
        <w:spacing w:after="0" w:line="360" w:lineRule="auto"/>
        <w:ind w:left="720"/>
        <w:contextualSpacing/>
        <w:jc w:val="both"/>
        <w:rPr>
          <w:rFonts w:ascii="Palatino Linotype" w:hAnsi="Palatino Linotype" w:cs="Arial"/>
          <w:color w:val="000000" w:themeColor="text1"/>
          <w:sz w:val="24"/>
          <w:szCs w:val="24"/>
        </w:rPr>
      </w:pPr>
    </w:p>
    <w:p w:rsidR="00DA52E0" w:rsidRDefault="00DA52E0" w:rsidP="00F86D30">
      <w:pPr>
        <w:spacing w:after="0" w:line="360" w:lineRule="auto"/>
        <w:contextualSpacing/>
        <w:jc w:val="both"/>
        <w:rPr>
          <w:rFonts w:ascii="Palatino Linotype" w:hAnsi="Palatino Linotype" w:cs="Arial"/>
          <w:color w:val="000000" w:themeColor="text1"/>
          <w:szCs w:val="24"/>
        </w:rPr>
      </w:pPr>
    </w:p>
    <w:p w:rsidR="00DA52E0" w:rsidRPr="006B5B33" w:rsidRDefault="00DA52E0" w:rsidP="00F86D30">
      <w:pPr>
        <w:spacing w:after="0" w:line="360" w:lineRule="auto"/>
        <w:contextualSpacing/>
        <w:jc w:val="both"/>
        <w:rPr>
          <w:rFonts w:ascii="Palatino Linotype" w:hAnsi="Palatino Linotype" w:cs="Arial"/>
          <w:color w:val="000000" w:themeColor="text1"/>
          <w:szCs w:val="24"/>
        </w:rPr>
      </w:pPr>
    </w:p>
    <w:p w:rsidR="00DA52E0" w:rsidRPr="004F0E90" w:rsidRDefault="00DA52E0" w:rsidP="00F86D3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F86D3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DA52E0" w:rsidRDefault="00DA52E0" w:rsidP="00F86D30">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DA52E0" w:rsidRDefault="00DA52E0" w:rsidP="00F86D30">
      <w:pPr>
        <w:spacing w:line="360" w:lineRule="auto"/>
        <w:jc w:val="center"/>
        <w:rPr>
          <w:rFonts w:ascii="Palatino Linotype" w:eastAsia="Calibri" w:hAnsi="Palatino Linotype" w:cs="Arial"/>
          <w:b/>
          <w:color w:val="000000" w:themeColor="text1"/>
          <w:sz w:val="24"/>
          <w:szCs w:val="24"/>
        </w:rPr>
      </w:pPr>
    </w:p>
    <w:p w:rsidR="001455FC" w:rsidRDefault="001455FC" w:rsidP="00F86D30">
      <w:pPr>
        <w:spacing w:line="360" w:lineRule="auto"/>
        <w:jc w:val="center"/>
        <w:rPr>
          <w:rFonts w:ascii="Palatino Linotype" w:eastAsia="Calibri" w:hAnsi="Palatino Linotype" w:cs="Arial"/>
          <w:b/>
          <w:color w:val="000000" w:themeColor="text1"/>
          <w:sz w:val="24"/>
          <w:szCs w:val="24"/>
        </w:rPr>
      </w:pPr>
    </w:p>
    <w:p w:rsidR="001455FC" w:rsidRDefault="001455FC" w:rsidP="00F86D30">
      <w:pPr>
        <w:spacing w:line="360" w:lineRule="auto"/>
        <w:jc w:val="center"/>
        <w:rPr>
          <w:rFonts w:ascii="Palatino Linotype" w:eastAsia="Calibri" w:hAnsi="Palatino Linotype" w:cs="Arial"/>
          <w:b/>
          <w:color w:val="000000" w:themeColor="text1"/>
          <w:sz w:val="24"/>
          <w:szCs w:val="24"/>
        </w:rPr>
      </w:pPr>
    </w:p>
    <w:p w:rsidR="001455FC" w:rsidRDefault="001455FC" w:rsidP="00F86D30">
      <w:pPr>
        <w:spacing w:line="360" w:lineRule="auto"/>
        <w:jc w:val="center"/>
        <w:rPr>
          <w:rFonts w:ascii="Palatino Linotype" w:eastAsia="Calibri" w:hAnsi="Palatino Linotype" w:cs="Arial"/>
          <w:b/>
          <w:color w:val="000000" w:themeColor="text1"/>
          <w:sz w:val="24"/>
          <w:szCs w:val="24"/>
        </w:rPr>
      </w:pPr>
    </w:p>
    <w:p w:rsidR="00DA52E0" w:rsidRPr="00A640C7" w:rsidRDefault="00DA52E0" w:rsidP="00F86D3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JGLH/MAG</w:t>
      </w:r>
    </w:p>
    <w:sectPr w:rsidR="00DA52E0" w:rsidRPr="00A640C7"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22" w:rsidRDefault="00793A22" w:rsidP="00E706DA">
      <w:pPr>
        <w:spacing w:after="0" w:line="240" w:lineRule="auto"/>
      </w:pPr>
      <w:r>
        <w:separator/>
      </w:r>
    </w:p>
  </w:endnote>
  <w:endnote w:type="continuationSeparator" w:id="0">
    <w:p w:rsidR="00793A22" w:rsidRDefault="00793A2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F5F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F5F4D">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F5F4D">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951E8B" w:rsidRDefault="00FF5F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F5F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22" w:rsidRDefault="00793A22" w:rsidP="00E706DA">
      <w:pPr>
        <w:spacing w:after="0" w:line="240" w:lineRule="auto"/>
      </w:pPr>
      <w:r>
        <w:separator/>
      </w:r>
    </w:p>
  </w:footnote>
  <w:footnote w:type="continuationSeparator" w:id="0">
    <w:p w:rsidR="00793A22" w:rsidRDefault="00793A22"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F5F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F5F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FF5F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F5F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14"/>
  </w:num>
  <w:num w:numId="5">
    <w:abstractNumId w:val="18"/>
  </w:num>
  <w:num w:numId="6">
    <w:abstractNumId w:val="20"/>
  </w:num>
  <w:num w:numId="7">
    <w:abstractNumId w:val="26"/>
  </w:num>
  <w:num w:numId="8">
    <w:abstractNumId w:val="25"/>
  </w:num>
  <w:num w:numId="9">
    <w:abstractNumId w:val="30"/>
  </w:num>
  <w:num w:numId="10">
    <w:abstractNumId w:val="3"/>
  </w:num>
  <w:num w:numId="11">
    <w:abstractNumId w:val="29"/>
  </w:num>
  <w:num w:numId="12">
    <w:abstractNumId w:val="12"/>
  </w:num>
  <w:num w:numId="13">
    <w:abstractNumId w:val="5"/>
  </w:num>
  <w:num w:numId="14">
    <w:abstractNumId w:val="9"/>
  </w:num>
  <w:num w:numId="15">
    <w:abstractNumId w:val="21"/>
  </w:num>
  <w:num w:numId="16">
    <w:abstractNumId w:val="0"/>
  </w:num>
  <w:num w:numId="17">
    <w:abstractNumId w:val="4"/>
  </w:num>
  <w:num w:numId="18">
    <w:abstractNumId w:val="33"/>
  </w:num>
  <w:num w:numId="19">
    <w:abstractNumId w:val="7"/>
  </w:num>
  <w:num w:numId="20">
    <w:abstractNumId w:val="24"/>
  </w:num>
  <w:num w:numId="21">
    <w:abstractNumId w:val="17"/>
  </w:num>
  <w:num w:numId="22">
    <w:abstractNumId w:val="16"/>
  </w:num>
  <w:num w:numId="23">
    <w:abstractNumId w:val="6"/>
  </w:num>
  <w:num w:numId="24">
    <w:abstractNumId w:val="15"/>
  </w:num>
  <w:num w:numId="25">
    <w:abstractNumId w:val="27"/>
  </w:num>
  <w:num w:numId="26">
    <w:abstractNumId w:val="22"/>
  </w:num>
  <w:num w:numId="27">
    <w:abstractNumId w:val="1"/>
  </w:num>
  <w:num w:numId="28">
    <w:abstractNumId w:val="32"/>
  </w:num>
  <w:num w:numId="29">
    <w:abstractNumId w:val="13"/>
  </w:num>
  <w:num w:numId="30">
    <w:abstractNumId w:val="23"/>
  </w:num>
  <w:num w:numId="31">
    <w:abstractNumId w:val="8"/>
  </w:num>
  <w:num w:numId="32">
    <w:abstractNumId w:val="31"/>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6605E"/>
    <w:rsid w:val="00072966"/>
    <w:rsid w:val="00073F0D"/>
    <w:rsid w:val="000810AB"/>
    <w:rsid w:val="000951B4"/>
    <w:rsid w:val="000A3369"/>
    <w:rsid w:val="000A77B5"/>
    <w:rsid w:val="000A7B66"/>
    <w:rsid w:val="000B2003"/>
    <w:rsid w:val="000B7C6E"/>
    <w:rsid w:val="000D7900"/>
    <w:rsid w:val="000F6CBB"/>
    <w:rsid w:val="00122625"/>
    <w:rsid w:val="00143343"/>
    <w:rsid w:val="001455FC"/>
    <w:rsid w:val="0015651D"/>
    <w:rsid w:val="00164F1E"/>
    <w:rsid w:val="001754A4"/>
    <w:rsid w:val="001923C0"/>
    <w:rsid w:val="00194B6A"/>
    <w:rsid w:val="001B664C"/>
    <w:rsid w:val="001D3F34"/>
    <w:rsid w:val="0020315F"/>
    <w:rsid w:val="002036ED"/>
    <w:rsid w:val="00225026"/>
    <w:rsid w:val="002372DA"/>
    <w:rsid w:val="00260D6C"/>
    <w:rsid w:val="002620E9"/>
    <w:rsid w:val="002624B2"/>
    <w:rsid w:val="002779B4"/>
    <w:rsid w:val="00281310"/>
    <w:rsid w:val="002C0734"/>
    <w:rsid w:val="002C1F75"/>
    <w:rsid w:val="002D4C34"/>
    <w:rsid w:val="002D7A8C"/>
    <w:rsid w:val="002F000B"/>
    <w:rsid w:val="00300B98"/>
    <w:rsid w:val="00346DBD"/>
    <w:rsid w:val="00367E00"/>
    <w:rsid w:val="003705BB"/>
    <w:rsid w:val="003747A5"/>
    <w:rsid w:val="003C7100"/>
    <w:rsid w:val="003C7244"/>
    <w:rsid w:val="003D7B9E"/>
    <w:rsid w:val="0040354A"/>
    <w:rsid w:val="00412952"/>
    <w:rsid w:val="0042345D"/>
    <w:rsid w:val="00423D62"/>
    <w:rsid w:val="00424DE3"/>
    <w:rsid w:val="00444048"/>
    <w:rsid w:val="0046491C"/>
    <w:rsid w:val="004802BA"/>
    <w:rsid w:val="0048490F"/>
    <w:rsid w:val="0049058E"/>
    <w:rsid w:val="00532410"/>
    <w:rsid w:val="00546812"/>
    <w:rsid w:val="005527D5"/>
    <w:rsid w:val="00567EC1"/>
    <w:rsid w:val="00575478"/>
    <w:rsid w:val="00587A4C"/>
    <w:rsid w:val="005917BE"/>
    <w:rsid w:val="005A15E9"/>
    <w:rsid w:val="005A3267"/>
    <w:rsid w:val="005D79D3"/>
    <w:rsid w:val="005F54C5"/>
    <w:rsid w:val="00616B05"/>
    <w:rsid w:val="006239A7"/>
    <w:rsid w:val="00634736"/>
    <w:rsid w:val="006728FD"/>
    <w:rsid w:val="0069498B"/>
    <w:rsid w:val="006D268B"/>
    <w:rsid w:val="00717C0D"/>
    <w:rsid w:val="0072058F"/>
    <w:rsid w:val="0072136B"/>
    <w:rsid w:val="007343BB"/>
    <w:rsid w:val="00746812"/>
    <w:rsid w:val="0076241F"/>
    <w:rsid w:val="00770016"/>
    <w:rsid w:val="007879C6"/>
    <w:rsid w:val="00790E37"/>
    <w:rsid w:val="00793A22"/>
    <w:rsid w:val="007A378A"/>
    <w:rsid w:val="007A7FAD"/>
    <w:rsid w:val="007E3EA9"/>
    <w:rsid w:val="007E7FDB"/>
    <w:rsid w:val="00814A43"/>
    <w:rsid w:val="00814E97"/>
    <w:rsid w:val="008361CA"/>
    <w:rsid w:val="008370F1"/>
    <w:rsid w:val="00850252"/>
    <w:rsid w:val="00856FA1"/>
    <w:rsid w:val="00872522"/>
    <w:rsid w:val="008822B3"/>
    <w:rsid w:val="008911CF"/>
    <w:rsid w:val="008920A8"/>
    <w:rsid w:val="008A3D2D"/>
    <w:rsid w:val="008B03B6"/>
    <w:rsid w:val="008D57F6"/>
    <w:rsid w:val="008E1DCC"/>
    <w:rsid w:val="008F3E81"/>
    <w:rsid w:val="00900E75"/>
    <w:rsid w:val="00902248"/>
    <w:rsid w:val="009156AC"/>
    <w:rsid w:val="0093177C"/>
    <w:rsid w:val="00933200"/>
    <w:rsid w:val="0093458D"/>
    <w:rsid w:val="00937D7D"/>
    <w:rsid w:val="0094239C"/>
    <w:rsid w:val="0095525C"/>
    <w:rsid w:val="0097582C"/>
    <w:rsid w:val="00987663"/>
    <w:rsid w:val="009C43B4"/>
    <w:rsid w:val="009C4EF6"/>
    <w:rsid w:val="00A07EF4"/>
    <w:rsid w:val="00A26E97"/>
    <w:rsid w:val="00A31633"/>
    <w:rsid w:val="00A54D9D"/>
    <w:rsid w:val="00A626F8"/>
    <w:rsid w:val="00A63717"/>
    <w:rsid w:val="00A80A1A"/>
    <w:rsid w:val="00AA49F3"/>
    <w:rsid w:val="00AB023D"/>
    <w:rsid w:val="00AB126B"/>
    <w:rsid w:val="00AC381E"/>
    <w:rsid w:val="00AC430A"/>
    <w:rsid w:val="00AD16A9"/>
    <w:rsid w:val="00AE4797"/>
    <w:rsid w:val="00B120CA"/>
    <w:rsid w:val="00B56CFE"/>
    <w:rsid w:val="00BA3743"/>
    <w:rsid w:val="00BB22FB"/>
    <w:rsid w:val="00BB5E12"/>
    <w:rsid w:val="00BC7B0C"/>
    <w:rsid w:val="00BE555F"/>
    <w:rsid w:val="00BF3534"/>
    <w:rsid w:val="00BF43E0"/>
    <w:rsid w:val="00C33F49"/>
    <w:rsid w:val="00C371B0"/>
    <w:rsid w:val="00C40065"/>
    <w:rsid w:val="00C44341"/>
    <w:rsid w:val="00C7250F"/>
    <w:rsid w:val="00C74552"/>
    <w:rsid w:val="00CE0823"/>
    <w:rsid w:val="00CF544D"/>
    <w:rsid w:val="00D11CB8"/>
    <w:rsid w:val="00D26D87"/>
    <w:rsid w:val="00D33AF9"/>
    <w:rsid w:val="00D363F7"/>
    <w:rsid w:val="00D42526"/>
    <w:rsid w:val="00D447F1"/>
    <w:rsid w:val="00D47536"/>
    <w:rsid w:val="00D72985"/>
    <w:rsid w:val="00D7456D"/>
    <w:rsid w:val="00D7508B"/>
    <w:rsid w:val="00DA52E0"/>
    <w:rsid w:val="00DC63EE"/>
    <w:rsid w:val="00DD7C56"/>
    <w:rsid w:val="00DE24C8"/>
    <w:rsid w:val="00DF6665"/>
    <w:rsid w:val="00DF6F7E"/>
    <w:rsid w:val="00DF7B12"/>
    <w:rsid w:val="00E26799"/>
    <w:rsid w:val="00E34F08"/>
    <w:rsid w:val="00E41EA1"/>
    <w:rsid w:val="00E61AB8"/>
    <w:rsid w:val="00E706DA"/>
    <w:rsid w:val="00E75DEF"/>
    <w:rsid w:val="00E83E93"/>
    <w:rsid w:val="00E90EB5"/>
    <w:rsid w:val="00E91F07"/>
    <w:rsid w:val="00E94FBF"/>
    <w:rsid w:val="00EA711B"/>
    <w:rsid w:val="00EC772B"/>
    <w:rsid w:val="00EF0C2D"/>
    <w:rsid w:val="00EF6D60"/>
    <w:rsid w:val="00F45161"/>
    <w:rsid w:val="00F46E78"/>
    <w:rsid w:val="00F5642A"/>
    <w:rsid w:val="00F841A1"/>
    <w:rsid w:val="00F857BC"/>
    <w:rsid w:val="00F86D30"/>
    <w:rsid w:val="00F86F9B"/>
    <w:rsid w:val="00FA59F5"/>
    <w:rsid w:val="00FC03CA"/>
    <w:rsid w:val="00FC2009"/>
    <w:rsid w:val="00FC228B"/>
    <w:rsid w:val="00FC2309"/>
    <w:rsid w:val="00FD4693"/>
    <w:rsid w:val="00FE5690"/>
    <w:rsid w:val="00FF0F06"/>
    <w:rsid w:val="00FF5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7E46-A1A3-48C7-BBD7-39D36499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3628</Words>
  <Characters>19956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2018-11-05T20:26:00Z</cp:lastPrinted>
  <dcterms:created xsi:type="dcterms:W3CDTF">2018-11-05T20:26:00Z</dcterms:created>
  <dcterms:modified xsi:type="dcterms:W3CDTF">2018-12-18T02:29:00Z</dcterms:modified>
</cp:coreProperties>
</file>